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DFE0" w14:textId="77777777" w:rsidR="005F2806" w:rsidRPr="00293B64" w:rsidRDefault="005F2806" w:rsidP="005F2806">
      <w:pPr>
        <w:pStyle w:val="Subtitle"/>
        <w:rPr>
          <w:b w:val="0"/>
          <w:sz w:val="24"/>
        </w:rPr>
      </w:pPr>
      <w:r w:rsidRPr="00293B64">
        <w:rPr>
          <w:b w:val="0"/>
          <w:noProof/>
          <w:sz w:val="24"/>
          <w:u w:val="none"/>
          <w:lang w:eastAsia="en-GB"/>
        </w:rPr>
        <w:drawing>
          <wp:inline distT="0" distB="0" distL="0" distR="0" wp14:anchorId="4FB2B2EB" wp14:editId="1586BBBD">
            <wp:extent cx="2990850" cy="990600"/>
            <wp:effectExtent l="0" t="0" r="0" b="0"/>
            <wp:docPr id="2" name="Picture 2" descr="Description: BI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G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990600"/>
                    </a:xfrm>
                    <a:prstGeom prst="rect">
                      <a:avLst/>
                    </a:prstGeom>
                    <a:noFill/>
                    <a:ln>
                      <a:noFill/>
                    </a:ln>
                  </pic:spPr>
                </pic:pic>
              </a:graphicData>
            </a:graphic>
          </wp:inline>
        </w:drawing>
      </w:r>
    </w:p>
    <w:p w14:paraId="1F588020" w14:textId="77777777" w:rsidR="005F2806" w:rsidRPr="00293B64" w:rsidRDefault="005F2806" w:rsidP="005F2806">
      <w:pPr>
        <w:pStyle w:val="Subtitle"/>
        <w:jc w:val="left"/>
        <w:rPr>
          <w:b w:val="0"/>
          <w:sz w:val="24"/>
        </w:rPr>
      </w:pPr>
    </w:p>
    <w:p w14:paraId="213806BF" w14:textId="77777777" w:rsidR="005F2806" w:rsidRPr="00293B64" w:rsidRDefault="005F2806" w:rsidP="005F2806">
      <w:pPr>
        <w:pStyle w:val="Subtitle"/>
        <w:rPr>
          <w:b w:val="0"/>
          <w:sz w:val="24"/>
        </w:rPr>
      </w:pPr>
      <w:smartTag w:uri="urn:schemas-microsoft-com:office:smarttags" w:element="place">
        <w:smartTag w:uri="urn:schemas-microsoft-com:office:smarttags" w:element="PlaceName">
          <w:r w:rsidRPr="00293B64">
            <w:rPr>
              <w:b w:val="0"/>
              <w:sz w:val="24"/>
            </w:rPr>
            <w:t>Birchfield</w:t>
          </w:r>
        </w:smartTag>
        <w:r w:rsidRPr="00293B64">
          <w:rPr>
            <w:b w:val="0"/>
            <w:sz w:val="24"/>
          </w:rPr>
          <w:t xml:space="preserve"> </w:t>
        </w:r>
        <w:smartTag w:uri="urn:schemas-microsoft-com:office:smarttags" w:element="PlaceName">
          <w:r w:rsidRPr="00293B64">
            <w:rPr>
              <w:b w:val="0"/>
              <w:sz w:val="24"/>
            </w:rPr>
            <w:t>Independent</w:t>
          </w:r>
        </w:smartTag>
        <w:r w:rsidRPr="00293B64">
          <w:rPr>
            <w:b w:val="0"/>
            <w:sz w:val="24"/>
          </w:rPr>
          <w:t xml:space="preserve"> </w:t>
        </w:r>
        <w:smartTag w:uri="urn:schemas-microsoft-com:office:smarttags" w:element="PlaceName">
          <w:r w:rsidRPr="00293B64">
            <w:rPr>
              <w:b w:val="0"/>
              <w:sz w:val="24"/>
            </w:rPr>
            <w:t>Girls</w:t>
          </w:r>
        </w:smartTag>
        <w:r w:rsidRPr="00293B64">
          <w:rPr>
            <w:b w:val="0"/>
            <w:sz w:val="24"/>
          </w:rPr>
          <w:t xml:space="preserve"> </w:t>
        </w:r>
        <w:smartTag w:uri="urn:schemas-microsoft-com:office:smarttags" w:element="PlaceType">
          <w:r w:rsidRPr="00293B64">
            <w:rPr>
              <w:b w:val="0"/>
              <w:sz w:val="24"/>
            </w:rPr>
            <w:t>School</w:t>
          </w:r>
        </w:smartTag>
      </w:smartTag>
    </w:p>
    <w:p w14:paraId="7D678CEC" w14:textId="77777777" w:rsidR="005F2806" w:rsidRPr="00293B64" w:rsidRDefault="005F2806" w:rsidP="005F2806">
      <w:pPr>
        <w:pStyle w:val="Subtitle"/>
        <w:rPr>
          <w:b w:val="0"/>
          <w:sz w:val="24"/>
        </w:rPr>
      </w:pPr>
    </w:p>
    <w:p w14:paraId="08963B24" w14:textId="77777777" w:rsidR="005F2806" w:rsidRPr="00293B64" w:rsidRDefault="005F2806" w:rsidP="005F2806">
      <w:pPr>
        <w:pStyle w:val="Subtitle"/>
        <w:pBdr>
          <w:top w:val="single" w:sz="4" w:space="1" w:color="auto"/>
          <w:left w:val="single" w:sz="4" w:space="4" w:color="auto"/>
          <w:bottom w:val="single" w:sz="4" w:space="1" w:color="auto"/>
          <w:right w:val="single" w:sz="4" w:space="4" w:color="auto"/>
        </w:pBdr>
        <w:rPr>
          <w:sz w:val="24"/>
          <w:u w:val="none"/>
        </w:rPr>
      </w:pPr>
      <w:r w:rsidRPr="00293B64">
        <w:rPr>
          <w:sz w:val="24"/>
          <w:u w:val="none"/>
        </w:rPr>
        <w:t>POLICY ON EXCLUSION</w:t>
      </w:r>
      <w:r>
        <w:rPr>
          <w:sz w:val="24"/>
          <w:u w:val="none"/>
        </w:rPr>
        <w:t xml:space="preserve"> </w:t>
      </w:r>
    </w:p>
    <w:p w14:paraId="06677BDE" w14:textId="77777777" w:rsidR="005F2806" w:rsidRDefault="005F2806" w:rsidP="005F2806">
      <w:pPr>
        <w:autoSpaceDE w:val="0"/>
        <w:autoSpaceDN w:val="0"/>
        <w:adjustRightInd w:val="0"/>
        <w:jc w:val="center"/>
        <w:rPr>
          <w:color w:val="000000"/>
          <w:sz w:val="20"/>
          <w:szCs w:val="20"/>
        </w:rPr>
      </w:pPr>
    </w:p>
    <w:p w14:paraId="4B07B86F" w14:textId="77777777" w:rsidR="005F2806" w:rsidRPr="00B77FB8" w:rsidRDefault="005F2806" w:rsidP="005F2806">
      <w:pPr>
        <w:autoSpaceDE w:val="0"/>
        <w:autoSpaceDN w:val="0"/>
        <w:adjustRightInd w:val="0"/>
        <w:jc w:val="center"/>
        <w:rPr>
          <w:color w:val="000000"/>
          <w:sz w:val="20"/>
          <w:szCs w:val="20"/>
        </w:rPr>
      </w:pPr>
      <w:r>
        <w:rPr>
          <w:color w:val="000000"/>
          <w:sz w:val="20"/>
          <w:szCs w:val="20"/>
        </w:rPr>
        <w:t>Birchfield Independent Girls School complies with the terms of the 1998 Data Protection Act, and any subsequent relevant legislation, to ensure personal data is treated in confidence, in a manner that is fair and lawful.</w:t>
      </w:r>
    </w:p>
    <w:p w14:paraId="023B4A6D" w14:textId="77777777" w:rsidR="005F2806" w:rsidRDefault="005F2806" w:rsidP="005F2806">
      <w:pPr>
        <w:jc w:val="center"/>
      </w:pPr>
    </w:p>
    <w:p w14:paraId="37A2F1BE" w14:textId="77777777" w:rsidR="005F2806" w:rsidRDefault="005F2806" w:rsidP="005F2806">
      <w:r>
        <w:t>Birchfield Independent Girls School aims to uphold the behaviour practiced by pupils within the school. We try our best to deal with pupils in the fairest way possible should they commit any acts that are against the rules and conduct of the school. We use the fixed term exclusions to help rehabilitate the student to make them understand that certain behaviours will not be tolerated with the school. In addition permanent exclusions are used in certain circumstances.</w:t>
      </w:r>
    </w:p>
    <w:p w14:paraId="0120DE12" w14:textId="77777777" w:rsidR="005F2806" w:rsidRDefault="005F2806" w:rsidP="005F2806">
      <w:pPr>
        <w:pStyle w:val="NoSpacing"/>
        <w:rPr>
          <w:rFonts w:ascii="Times New Roman" w:hAnsi="Times New Roman"/>
          <w:sz w:val="24"/>
          <w:szCs w:val="24"/>
          <w:u w:val="single"/>
        </w:rPr>
      </w:pPr>
    </w:p>
    <w:p w14:paraId="64F40D10" w14:textId="77777777" w:rsidR="005F2806" w:rsidRPr="005F2F67" w:rsidRDefault="005F2806" w:rsidP="005F2806">
      <w:pPr>
        <w:pStyle w:val="NoSpacing"/>
        <w:rPr>
          <w:rFonts w:ascii="Times New Roman" w:hAnsi="Times New Roman"/>
          <w:sz w:val="24"/>
          <w:szCs w:val="24"/>
          <w:u w:val="single"/>
        </w:rPr>
      </w:pPr>
      <w:r w:rsidRPr="005F2F67">
        <w:rPr>
          <w:rFonts w:ascii="Times New Roman" w:hAnsi="Times New Roman"/>
          <w:sz w:val="24"/>
          <w:szCs w:val="24"/>
          <w:u w:val="single"/>
        </w:rPr>
        <w:t>Purpose</w:t>
      </w:r>
      <w:r>
        <w:rPr>
          <w:rFonts w:ascii="Times New Roman" w:hAnsi="Times New Roman"/>
          <w:sz w:val="24"/>
          <w:szCs w:val="24"/>
          <w:u w:val="single"/>
        </w:rPr>
        <w:t xml:space="preserve"> of the policy</w:t>
      </w:r>
      <w:r w:rsidRPr="005F2F67">
        <w:rPr>
          <w:rFonts w:ascii="Times New Roman" w:hAnsi="Times New Roman"/>
          <w:sz w:val="24"/>
          <w:szCs w:val="24"/>
          <w:u w:val="single"/>
        </w:rPr>
        <w:t>:</w:t>
      </w:r>
    </w:p>
    <w:p w14:paraId="01A60552" w14:textId="77777777" w:rsidR="005F2806" w:rsidRPr="00293B64" w:rsidRDefault="005F2806" w:rsidP="005F2806">
      <w:pPr>
        <w:pStyle w:val="NoSpacing"/>
        <w:rPr>
          <w:rFonts w:ascii="Times New Roman" w:hAnsi="Times New Roman"/>
          <w:b/>
          <w:sz w:val="24"/>
          <w:szCs w:val="24"/>
          <w:u w:val="single"/>
        </w:rPr>
      </w:pPr>
    </w:p>
    <w:p w14:paraId="5926C5F2" w14:textId="77777777" w:rsidR="005F2806" w:rsidRPr="00293B64" w:rsidRDefault="005F2806" w:rsidP="005F2806">
      <w:pPr>
        <w:pStyle w:val="NoSpacing"/>
        <w:numPr>
          <w:ilvl w:val="0"/>
          <w:numId w:val="3"/>
        </w:numPr>
        <w:rPr>
          <w:rFonts w:ascii="Times New Roman" w:hAnsi="Times New Roman"/>
          <w:sz w:val="24"/>
          <w:szCs w:val="24"/>
        </w:rPr>
      </w:pPr>
      <w:r w:rsidRPr="00293B64">
        <w:rPr>
          <w:rFonts w:ascii="Times New Roman" w:hAnsi="Times New Roman"/>
          <w:sz w:val="24"/>
          <w:szCs w:val="24"/>
        </w:rPr>
        <w:t>To ensure that pupils, parents, teachers, and governors are aware of the circumstances in which exclusions are likely to be used as a sanction.</w:t>
      </w:r>
    </w:p>
    <w:p w14:paraId="3F84C6BB" w14:textId="77777777" w:rsidR="005F2806" w:rsidRPr="00293B64" w:rsidRDefault="005F2806" w:rsidP="005F2806">
      <w:pPr>
        <w:pStyle w:val="NoSpacing"/>
        <w:ind w:left="360"/>
        <w:rPr>
          <w:rFonts w:ascii="Times New Roman" w:hAnsi="Times New Roman"/>
          <w:sz w:val="24"/>
          <w:szCs w:val="24"/>
        </w:rPr>
      </w:pPr>
    </w:p>
    <w:p w14:paraId="63C8D5DD" w14:textId="77777777" w:rsidR="005F2806" w:rsidRPr="00293B64" w:rsidRDefault="005F2806" w:rsidP="005F2806">
      <w:pPr>
        <w:pStyle w:val="NoSpacing"/>
        <w:numPr>
          <w:ilvl w:val="0"/>
          <w:numId w:val="3"/>
        </w:numPr>
        <w:rPr>
          <w:rFonts w:ascii="Times New Roman" w:hAnsi="Times New Roman"/>
          <w:sz w:val="24"/>
          <w:szCs w:val="24"/>
        </w:rPr>
      </w:pPr>
      <w:r w:rsidRPr="00293B64">
        <w:rPr>
          <w:rFonts w:ascii="Times New Roman" w:hAnsi="Times New Roman"/>
          <w:sz w:val="24"/>
          <w:szCs w:val="24"/>
        </w:rPr>
        <w:t>To ensure that procedures are consistent within the school, fulfil statutory requirements and have due regard to appropriate guidelines.</w:t>
      </w:r>
    </w:p>
    <w:p w14:paraId="2AC168A3" w14:textId="77777777" w:rsidR="005F2806" w:rsidRPr="00293B64" w:rsidRDefault="005F2806" w:rsidP="005F2806">
      <w:pPr>
        <w:pStyle w:val="NoSpacing"/>
        <w:rPr>
          <w:rFonts w:ascii="Times New Roman" w:hAnsi="Times New Roman"/>
          <w:sz w:val="24"/>
          <w:szCs w:val="24"/>
        </w:rPr>
      </w:pPr>
    </w:p>
    <w:p w14:paraId="58D7F786" w14:textId="77777777" w:rsidR="005F2806" w:rsidRPr="00293B64" w:rsidRDefault="005F2806" w:rsidP="005F2806">
      <w:pPr>
        <w:pStyle w:val="NoSpacing"/>
        <w:numPr>
          <w:ilvl w:val="0"/>
          <w:numId w:val="3"/>
        </w:numPr>
        <w:rPr>
          <w:rFonts w:ascii="Times New Roman" w:hAnsi="Times New Roman"/>
          <w:sz w:val="24"/>
          <w:szCs w:val="24"/>
        </w:rPr>
      </w:pPr>
      <w:r w:rsidRPr="00293B64">
        <w:rPr>
          <w:rFonts w:ascii="Times New Roman" w:hAnsi="Times New Roman"/>
          <w:sz w:val="24"/>
          <w:szCs w:val="24"/>
        </w:rPr>
        <w:t xml:space="preserve">When a child is excluded schoolwork should be set and marked to minimise disruption of education. </w:t>
      </w:r>
    </w:p>
    <w:p w14:paraId="703FC65D" w14:textId="77777777" w:rsidR="005F2806" w:rsidRPr="00293B64" w:rsidRDefault="005F2806" w:rsidP="005F2806">
      <w:pPr>
        <w:pStyle w:val="NoSpacing"/>
        <w:ind w:left="360"/>
        <w:rPr>
          <w:rFonts w:ascii="Times New Roman" w:hAnsi="Times New Roman"/>
          <w:sz w:val="24"/>
          <w:szCs w:val="24"/>
        </w:rPr>
      </w:pPr>
    </w:p>
    <w:p w14:paraId="59A9D332" w14:textId="77777777" w:rsidR="005F2806" w:rsidRPr="00293B64" w:rsidRDefault="005F2806" w:rsidP="005F2806">
      <w:pPr>
        <w:pStyle w:val="NoSpacing"/>
        <w:numPr>
          <w:ilvl w:val="0"/>
          <w:numId w:val="3"/>
        </w:numPr>
        <w:rPr>
          <w:rFonts w:ascii="Times New Roman" w:hAnsi="Times New Roman"/>
          <w:sz w:val="24"/>
          <w:szCs w:val="24"/>
        </w:rPr>
      </w:pPr>
      <w:r w:rsidRPr="00293B64">
        <w:rPr>
          <w:rFonts w:ascii="Times New Roman" w:hAnsi="Times New Roman"/>
          <w:sz w:val="24"/>
          <w:szCs w:val="24"/>
        </w:rPr>
        <w:t xml:space="preserve">Only the </w:t>
      </w:r>
      <w:r>
        <w:rPr>
          <w:rFonts w:ascii="Times New Roman" w:hAnsi="Times New Roman"/>
          <w:sz w:val="24"/>
          <w:szCs w:val="24"/>
        </w:rPr>
        <w:t>h</w:t>
      </w:r>
      <w:r w:rsidRPr="00293B64">
        <w:rPr>
          <w:rFonts w:ascii="Times New Roman" w:hAnsi="Times New Roman"/>
          <w:sz w:val="24"/>
          <w:szCs w:val="24"/>
        </w:rPr>
        <w:t>ead teacher has the right to exclude.</w:t>
      </w:r>
    </w:p>
    <w:p w14:paraId="63181747" w14:textId="77777777" w:rsidR="005F2806" w:rsidRPr="00293B64" w:rsidRDefault="005F2806" w:rsidP="005F2806">
      <w:pPr>
        <w:pStyle w:val="NoSpacing"/>
        <w:ind w:left="360"/>
        <w:rPr>
          <w:rFonts w:ascii="Times New Roman" w:hAnsi="Times New Roman"/>
          <w:sz w:val="24"/>
          <w:szCs w:val="24"/>
        </w:rPr>
      </w:pPr>
    </w:p>
    <w:p w14:paraId="2E41F123" w14:textId="77777777" w:rsidR="005F2806" w:rsidRPr="00293B64" w:rsidRDefault="005F2806" w:rsidP="005F2806">
      <w:pPr>
        <w:pStyle w:val="NoSpacing"/>
        <w:numPr>
          <w:ilvl w:val="0"/>
          <w:numId w:val="3"/>
        </w:numPr>
        <w:rPr>
          <w:rFonts w:ascii="Times New Roman" w:hAnsi="Times New Roman"/>
          <w:sz w:val="24"/>
          <w:szCs w:val="24"/>
        </w:rPr>
      </w:pPr>
      <w:r w:rsidRPr="00293B64">
        <w:rPr>
          <w:rFonts w:ascii="Times New Roman" w:hAnsi="Times New Roman"/>
          <w:sz w:val="24"/>
          <w:szCs w:val="24"/>
        </w:rPr>
        <w:t>Exclusion will normally be the sanction for serious or persistent breaches of school rules, especially where there is threat to the good order and educational purpose of the school.</w:t>
      </w:r>
    </w:p>
    <w:p w14:paraId="32CC863C" w14:textId="77777777" w:rsidR="005F2806" w:rsidRDefault="005F2806" w:rsidP="005F2806">
      <w:pPr>
        <w:pStyle w:val="Heading2"/>
        <w:spacing w:line="240" w:lineRule="auto"/>
        <w:rPr>
          <w:rFonts w:ascii="Times New Roman" w:hAnsi="Times New Roman" w:cs="Times New Roman"/>
          <w:b/>
        </w:rPr>
      </w:pPr>
    </w:p>
    <w:p w14:paraId="6B468050" w14:textId="77777777" w:rsidR="005F2806" w:rsidRPr="006D68E2" w:rsidRDefault="005F2806" w:rsidP="005F2806">
      <w:pPr>
        <w:pStyle w:val="Heading2"/>
        <w:spacing w:line="240" w:lineRule="auto"/>
        <w:rPr>
          <w:rFonts w:ascii="Times New Roman" w:hAnsi="Times New Roman" w:cs="Times New Roman"/>
          <w:b/>
        </w:rPr>
      </w:pPr>
      <w:r w:rsidRPr="005F2F67">
        <w:rPr>
          <w:rFonts w:ascii="Times New Roman" w:hAnsi="Times New Roman" w:cs="Times New Roman"/>
          <w:b/>
        </w:rPr>
        <w:t>Types of Exclusion</w:t>
      </w:r>
    </w:p>
    <w:p w14:paraId="0AB57913" w14:textId="77777777" w:rsidR="005F2806" w:rsidRDefault="005F2806" w:rsidP="005F2806">
      <w:pPr>
        <w:pStyle w:val="NormalWeb"/>
      </w:pPr>
      <w:r w:rsidRPr="00D20A4A">
        <w:t xml:space="preserve">There are 2 kinds of exclusion - fixed </w:t>
      </w:r>
      <w:r>
        <w:t>term exclusion</w:t>
      </w:r>
      <w:r w:rsidRPr="00D20A4A">
        <w:t xml:space="preserve"> and permanent </w:t>
      </w:r>
      <w:r>
        <w:t>exclusion.</w:t>
      </w:r>
    </w:p>
    <w:p w14:paraId="6EF272B1" w14:textId="77777777" w:rsidR="005F2806" w:rsidRPr="005F2F67" w:rsidRDefault="005F2806" w:rsidP="005F2806">
      <w:pPr>
        <w:pStyle w:val="NormalWeb"/>
      </w:pPr>
      <w:r w:rsidRPr="005F2F67">
        <w:rPr>
          <w:u w:val="single"/>
        </w:rPr>
        <w:t xml:space="preserve">Fixed Period </w:t>
      </w:r>
      <w:r>
        <w:rPr>
          <w:u w:val="single"/>
        </w:rPr>
        <w:t>internal/ external Exclusion</w:t>
      </w:r>
    </w:p>
    <w:p w14:paraId="6626D142" w14:textId="77777777" w:rsidR="005F2806" w:rsidRDefault="005F2806" w:rsidP="005F2806">
      <w:pPr>
        <w:pStyle w:val="NormalWeb"/>
        <w:rPr>
          <w:lang w:eastAsia="en-US"/>
        </w:rPr>
      </w:pPr>
      <w:r w:rsidRPr="00D20A4A">
        <w:rPr>
          <w:lang w:eastAsia="en-US"/>
        </w:rPr>
        <w:t xml:space="preserve">A fixed period exclusion is where your child is temporarily removed from school. They can only be removed for up to 45 school days in 1 school year. </w:t>
      </w:r>
    </w:p>
    <w:p w14:paraId="7A36AC9C" w14:textId="77777777" w:rsidR="005F2806" w:rsidRDefault="005F2806" w:rsidP="005F2806">
      <w:r>
        <w:t>Pupils will be set work to complete at it is parental responsibility to collect the work from the school.</w:t>
      </w:r>
    </w:p>
    <w:p w14:paraId="1E88E27F" w14:textId="77777777" w:rsidR="005F2806" w:rsidRDefault="005F2806" w:rsidP="005F2806"/>
    <w:p w14:paraId="0465E580" w14:textId="77777777" w:rsidR="005F2806" w:rsidRDefault="005F2806" w:rsidP="005F2806">
      <w:r>
        <w:lastRenderedPageBreak/>
        <w:t>Instead of at home, internal exclusion can be used as this has proven to be more effective when the students are excluded in the school.</w:t>
      </w:r>
    </w:p>
    <w:p w14:paraId="54221E4A" w14:textId="77777777" w:rsidR="005F2806" w:rsidRDefault="005F2806" w:rsidP="005F2806"/>
    <w:p w14:paraId="3BF0DEF7" w14:textId="77777777" w:rsidR="005F2806" w:rsidRDefault="005F2806" w:rsidP="005F2806">
      <w:pPr>
        <w:rPr>
          <w:u w:val="single"/>
        </w:rPr>
      </w:pPr>
      <w:r w:rsidRPr="00A314AC">
        <w:rPr>
          <w:u w:val="single"/>
        </w:rPr>
        <w:t>Permanent Exclusion</w:t>
      </w:r>
    </w:p>
    <w:p w14:paraId="22A67AA8" w14:textId="77777777" w:rsidR="005F2806" w:rsidRDefault="005F2806" w:rsidP="005F2806">
      <w:r>
        <w:rPr>
          <w:u w:val="single"/>
        </w:rPr>
        <w:br/>
      </w:r>
      <w:r w:rsidRPr="005F2F67">
        <w:t xml:space="preserve">Permanent exclusion means your child is expelled. The local council </w:t>
      </w:r>
      <w:r>
        <w:t xml:space="preserve">will be informed and they </w:t>
      </w:r>
      <w:r w:rsidRPr="005F2F67">
        <w:t xml:space="preserve">must arrange full-time education from the 6th school day. </w:t>
      </w:r>
      <w:r>
        <w:t>The h</w:t>
      </w:r>
      <w:r w:rsidRPr="005F2F67">
        <w:t xml:space="preserve">ead </w:t>
      </w:r>
      <w:r>
        <w:t xml:space="preserve">teacher </w:t>
      </w:r>
      <w:r w:rsidRPr="005F2F67">
        <w:t>will inform the governing body without delay.  They have power to direct the reinstatement of the pupil.  If parents/carers give notice to governors that they wish to make representatives about the exclusion, an appropriate meeting shall be convened, as soon as possible.</w:t>
      </w:r>
    </w:p>
    <w:p w14:paraId="67BC3919" w14:textId="77777777" w:rsidR="005F2806" w:rsidRDefault="005F2806" w:rsidP="005F2806">
      <w:r>
        <w:t xml:space="preserve">The usual reason for exclusion would be a continuing pattern of incidents that breach the school’s behaviour policy, however, a pupil may, in extreme cases, be permanently excluded following a serious ‘one off’ breach of the school’s behaviour policy. At Birchfield, this could apply in the event of serious or threatened violence against another pupil or member of staff or malicious accusations against another child or member of staff. The decision to exclude a pupil must be reasonable and fair. </w:t>
      </w:r>
    </w:p>
    <w:p w14:paraId="3AE76B85" w14:textId="77777777" w:rsidR="005F2806" w:rsidRPr="00613232" w:rsidRDefault="005F2806" w:rsidP="005F2806"/>
    <w:p w14:paraId="5B149552" w14:textId="77777777" w:rsidR="005F2806" w:rsidRDefault="005F2806" w:rsidP="005F2806">
      <w:pPr>
        <w:pStyle w:val="Heading2"/>
        <w:spacing w:line="240" w:lineRule="auto"/>
        <w:rPr>
          <w:rFonts w:ascii="Times New Roman" w:hAnsi="Times New Roman" w:cs="Times New Roman"/>
        </w:rPr>
      </w:pPr>
      <w:r w:rsidRPr="00D20A4A">
        <w:rPr>
          <w:rFonts w:ascii="Times New Roman" w:hAnsi="Times New Roman" w:cs="Times New Roman"/>
        </w:rPr>
        <w:t>What happens when your child is excluded</w:t>
      </w:r>
      <w:r>
        <w:rPr>
          <w:rFonts w:ascii="Times New Roman" w:hAnsi="Times New Roman" w:cs="Times New Roman"/>
        </w:rPr>
        <w:t xml:space="preserve"> based on the severity of their actions?</w:t>
      </w:r>
    </w:p>
    <w:p w14:paraId="3FB159FC" w14:textId="77777777" w:rsidR="005F2806" w:rsidRDefault="005F2806" w:rsidP="005F2806">
      <w:pPr>
        <w:pStyle w:val="NormalWeb"/>
      </w:pPr>
      <w:r>
        <w:t>The school will let you know about an exclusion as soon as possible and follow up with a letter including information about how long your child is excluded for and why.</w:t>
      </w:r>
    </w:p>
    <w:p w14:paraId="11D5E14E" w14:textId="77777777" w:rsidR="005F2806" w:rsidRPr="00293B64" w:rsidRDefault="005F2806" w:rsidP="005F2806">
      <w:pPr>
        <w:pStyle w:val="NormalWeb"/>
      </w:pPr>
      <w:r>
        <w:t xml:space="preserve">Exclusions can start the same day but the school can’t make you collect your child straight away. </w:t>
      </w:r>
      <w:r w:rsidRPr="00293B64">
        <w:t xml:space="preserve">Exclusion </w:t>
      </w:r>
      <w:r>
        <w:t>will be made</w:t>
      </w:r>
      <w:r w:rsidRPr="00293B64">
        <w:t xml:space="preserve"> after due consideration.</w:t>
      </w:r>
    </w:p>
    <w:p w14:paraId="55312F1F" w14:textId="77777777" w:rsidR="005F2806" w:rsidRPr="00293B64" w:rsidRDefault="005F2806" w:rsidP="005F2806">
      <w:pPr>
        <w:pStyle w:val="NoSpacing"/>
        <w:rPr>
          <w:rFonts w:ascii="Times New Roman" w:hAnsi="Times New Roman"/>
          <w:b/>
          <w:sz w:val="24"/>
          <w:szCs w:val="24"/>
          <w:u w:val="single"/>
        </w:rPr>
      </w:pPr>
      <w:r>
        <w:rPr>
          <w:rFonts w:ascii="Times New Roman" w:hAnsi="Times New Roman"/>
          <w:b/>
          <w:sz w:val="24"/>
          <w:szCs w:val="24"/>
          <w:u w:val="single"/>
        </w:rPr>
        <w:t>Procedures</w:t>
      </w:r>
    </w:p>
    <w:p w14:paraId="5AE9A488" w14:textId="77777777" w:rsidR="005F2806" w:rsidRPr="00293B64" w:rsidRDefault="005F2806" w:rsidP="005F2806">
      <w:pPr>
        <w:pStyle w:val="NoSpacing"/>
        <w:rPr>
          <w:rFonts w:ascii="Times New Roman" w:hAnsi="Times New Roman"/>
          <w:b/>
          <w:sz w:val="24"/>
          <w:szCs w:val="24"/>
        </w:rPr>
      </w:pPr>
    </w:p>
    <w:p w14:paraId="5059E14D" w14:textId="77777777" w:rsidR="005F2806" w:rsidRPr="00293B64" w:rsidRDefault="005F2806" w:rsidP="005F2806">
      <w:pPr>
        <w:pStyle w:val="NoSpacing"/>
        <w:rPr>
          <w:rFonts w:ascii="Times New Roman" w:hAnsi="Times New Roman"/>
          <w:sz w:val="24"/>
          <w:szCs w:val="24"/>
        </w:rPr>
      </w:pPr>
      <w:r w:rsidRPr="00293B64">
        <w:rPr>
          <w:rFonts w:ascii="Times New Roman" w:hAnsi="Times New Roman"/>
          <w:sz w:val="24"/>
          <w:szCs w:val="24"/>
        </w:rPr>
        <w:t>In general, the principle reasons for exclusions are as follows:</w:t>
      </w:r>
    </w:p>
    <w:p w14:paraId="23253665" w14:textId="77777777" w:rsidR="005F2806" w:rsidRPr="00293B64" w:rsidRDefault="005F2806" w:rsidP="005F2806">
      <w:pPr>
        <w:pStyle w:val="NoSpacing"/>
        <w:rPr>
          <w:rFonts w:ascii="Times New Roman" w:hAnsi="Times New Roman"/>
          <w:sz w:val="24"/>
          <w:szCs w:val="24"/>
        </w:rPr>
      </w:pPr>
    </w:p>
    <w:p w14:paraId="65A477FD" w14:textId="77777777" w:rsidR="005F2806" w:rsidRPr="00A314AC" w:rsidRDefault="005F2806" w:rsidP="005F2806">
      <w:pPr>
        <w:pStyle w:val="NoSpacing"/>
        <w:numPr>
          <w:ilvl w:val="0"/>
          <w:numId w:val="6"/>
        </w:numPr>
        <w:rPr>
          <w:rFonts w:ascii="Times New Roman" w:hAnsi="Times New Roman"/>
          <w:sz w:val="24"/>
          <w:szCs w:val="24"/>
        </w:rPr>
      </w:pPr>
      <w:r w:rsidRPr="00A314AC">
        <w:rPr>
          <w:rFonts w:ascii="Times New Roman" w:hAnsi="Times New Roman"/>
          <w:sz w:val="24"/>
          <w:szCs w:val="24"/>
        </w:rPr>
        <w:t>Sexually inappropriate behaviour to students</w:t>
      </w:r>
      <w:r>
        <w:rPr>
          <w:rFonts w:ascii="Times New Roman" w:hAnsi="Times New Roman"/>
          <w:sz w:val="24"/>
          <w:szCs w:val="24"/>
        </w:rPr>
        <w:t>, staff, and others</w:t>
      </w:r>
    </w:p>
    <w:p w14:paraId="719C00B2" w14:textId="77777777" w:rsidR="005F2806" w:rsidRPr="00A314AC" w:rsidRDefault="005F2806" w:rsidP="005F2806">
      <w:pPr>
        <w:pStyle w:val="NoSpacing"/>
        <w:numPr>
          <w:ilvl w:val="0"/>
          <w:numId w:val="6"/>
        </w:numPr>
        <w:rPr>
          <w:rFonts w:ascii="Times New Roman" w:hAnsi="Times New Roman"/>
          <w:sz w:val="24"/>
          <w:szCs w:val="24"/>
        </w:rPr>
      </w:pPr>
      <w:r w:rsidRPr="00A314AC">
        <w:rPr>
          <w:rFonts w:ascii="Times New Roman" w:hAnsi="Times New Roman"/>
          <w:sz w:val="24"/>
          <w:szCs w:val="24"/>
        </w:rPr>
        <w:t>Possession of drugs</w:t>
      </w:r>
      <w:r>
        <w:rPr>
          <w:rFonts w:ascii="Times New Roman" w:hAnsi="Times New Roman"/>
          <w:sz w:val="24"/>
          <w:szCs w:val="24"/>
        </w:rPr>
        <w:t xml:space="preserve">, cigarettes, narcotics, fireworks, alcohol, weaponry </w:t>
      </w:r>
    </w:p>
    <w:p w14:paraId="08D39A10" w14:textId="77777777" w:rsidR="005F2806" w:rsidRPr="00A314AC" w:rsidRDefault="005F2806" w:rsidP="005F2806">
      <w:pPr>
        <w:pStyle w:val="NoSpacing"/>
        <w:numPr>
          <w:ilvl w:val="0"/>
          <w:numId w:val="6"/>
        </w:numPr>
        <w:rPr>
          <w:rFonts w:ascii="Times New Roman" w:hAnsi="Times New Roman"/>
          <w:sz w:val="24"/>
          <w:szCs w:val="24"/>
        </w:rPr>
      </w:pPr>
      <w:r w:rsidRPr="00A314AC">
        <w:rPr>
          <w:rFonts w:ascii="Times New Roman" w:hAnsi="Times New Roman"/>
          <w:sz w:val="24"/>
          <w:szCs w:val="24"/>
        </w:rPr>
        <w:t>Vandalism</w:t>
      </w:r>
    </w:p>
    <w:p w14:paraId="38CA12C8" w14:textId="77777777" w:rsidR="005F2806" w:rsidRPr="00A314AC" w:rsidRDefault="005F2806" w:rsidP="005F2806">
      <w:pPr>
        <w:pStyle w:val="NoSpacing"/>
        <w:numPr>
          <w:ilvl w:val="0"/>
          <w:numId w:val="6"/>
        </w:numPr>
        <w:rPr>
          <w:rFonts w:ascii="Times New Roman" w:hAnsi="Times New Roman"/>
          <w:sz w:val="24"/>
          <w:szCs w:val="24"/>
        </w:rPr>
      </w:pPr>
      <w:r w:rsidRPr="00A314AC">
        <w:rPr>
          <w:rFonts w:ascii="Times New Roman" w:hAnsi="Times New Roman"/>
          <w:sz w:val="24"/>
          <w:szCs w:val="24"/>
        </w:rPr>
        <w:t>Theft</w:t>
      </w:r>
    </w:p>
    <w:p w14:paraId="3B3F5A9F" w14:textId="77777777" w:rsidR="005F2806" w:rsidRPr="00A314AC" w:rsidRDefault="005F2806" w:rsidP="005F2806">
      <w:pPr>
        <w:pStyle w:val="NoSpacing"/>
        <w:numPr>
          <w:ilvl w:val="0"/>
          <w:numId w:val="6"/>
        </w:numPr>
        <w:rPr>
          <w:rFonts w:ascii="Times New Roman" w:hAnsi="Times New Roman"/>
          <w:sz w:val="24"/>
          <w:szCs w:val="24"/>
        </w:rPr>
      </w:pPr>
      <w:r w:rsidRPr="00A314AC">
        <w:rPr>
          <w:rFonts w:ascii="Times New Roman" w:hAnsi="Times New Roman"/>
          <w:sz w:val="24"/>
          <w:szCs w:val="24"/>
        </w:rPr>
        <w:t>Extortion</w:t>
      </w:r>
    </w:p>
    <w:p w14:paraId="0884690C" w14:textId="77777777" w:rsidR="005F2806" w:rsidRPr="00A314AC" w:rsidRDefault="005F2806" w:rsidP="005F2806">
      <w:pPr>
        <w:pStyle w:val="NoSpacing"/>
        <w:numPr>
          <w:ilvl w:val="0"/>
          <w:numId w:val="6"/>
        </w:numPr>
        <w:rPr>
          <w:rFonts w:ascii="Times New Roman" w:hAnsi="Times New Roman"/>
          <w:sz w:val="24"/>
          <w:szCs w:val="24"/>
        </w:rPr>
      </w:pPr>
      <w:r w:rsidRPr="00A314AC">
        <w:rPr>
          <w:rFonts w:ascii="Times New Roman" w:hAnsi="Times New Roman"/>
          <w:sz w:val="24"/>
          <w:szCs w:val="24"/>
        </w:rPr>
        <w:t>Threatening behaviour</w:t>
      </w:r>
    </w:p>
    <w:p w14:paraId="5ABE9852" w14:textId="77777777" w:rsidR="005F2806" w:rsidRPr="00A314AC" w:rsidRDefault="005F2806" w:rsidP="005F2806">
      <w:pPr>
        <w:pStyle w:val="NoSpacing"/>
        <w:numPr>
          <w:ilvl w:val="0"/>
          <w:numId w:val="6"/>
        </w:numPr>
        <w:rPr>
          <w:rFonts w:ascii="Times New Roman" w:hAnsi="Times New Roman"/>
          <w:sz w:val="24"/>
          <w:szCs w:val="24"/>
        </w:rPr>
      </w:pPr>
      <w:r w:rsidRPr="00A314AC">
        <w:rPr>
          <w:rFonts w:ascii="Times New Roman" w:hAnsi="Times New Roman"/>
          <w:sz w:val="24"/>
          <w:szCs w:val="24"/>
        </w:rPr>
        <w:t>Smoking</w:t>
      </w:r>
    </w:p>
    <w:p w14:paraId="5CE66D03" w14:textId="77777777" w:rsidR="005F2806" w:rsidRPr="00A314AC" w:rsidRDefault="005F2806" w:rsidP="005F2806">
      <w:pPr>
        <w:pStyle w:val="NoSpacing"/>
        <w:numPr>
          <w:ilvl w:val="0"/>
          <w:numId w:val="6"/>
        </w:numPr>
        <w:rPr>
          <w:rFonts w:ascii="Times New Roman" w:hAnsi="Times New Roman"/>
          <w:sz w:val="24"/>
          <w:szCs w:val="24"/>
        </w:rPr>
      </w:pPr>
      <w:r w:rsidRPr="00A314AC">
        <w:rPr>
          <w:rFonts w:ascii="Times New Roman" w:hAnsi="Times New Roman"/>
          <w:sz w:val="24"/>
          <w:szCs w:val="24"/>
        </w:rPr>
        <w:t>Continuous use of mobile phone</w:t>
      </w:r>
    </w:p>
    <w:p w14:paraId="0EF0E329" w14:textId="77777777" w:rsidR="005F2806" w:rsidRPr="00A314AC" w:rsidRDefault="005F2806" w:rsidP="005F2806">
      <w:pPr>
        <w:pStyle w:val="NoSpacing"/>
        <w:numPr>
          <w:ilvl w:val="0"/>
          <w:numId w:val="6"/>
        </w:numPr>
        <w:rPr>
          <w:rFonts w:ascii="Times New Roman" w:hAnsi="Times New Roman"/>
          <w:sz w:val="24"/>
          <w:szCs w:val="24"/>
        </w:rPr>
      </w:pPr>
      <w:r w:rsidRPr="00A314AC">
        <w:rPr>
          <w:rFonts w:ascii="Times New Roman" w:hAnsi="Times New Roman"/>
          <w:sz w:val="24"/>
          <w:szCs w:val="24"/>
        </w:rPr>
        <w:t>Continuous behaviour issues even after exhausting schools’ other methods of sanctions (i.e. detentions/report)</w:t>
      </w:r>
    </w:p>
    <w:p w14:paraId="4A4751EB" w14:textId="77777777" w:rsidR="005F2806" w:rsidRDefault="005F2806" w:rsidP="005F2806"/>
    <w:p w14:paraId="2D1E7CCA" w14:textId="77777777" w:rsidR="005F2806" w:rsidRPr="00763CB9" w:rsidRDefault="005F2806" w:rsidP="005F2806">
      <w:r w:rsidRPr="00293B64">
        <w:t xml:space="preserve">This is not an exhaustive list and there may be other situations where the </w:t>
      </w:r>
      <w:r>
        <w:t>h</w:t>
      </w:r>
      <w:r w:rsidRPr="00293B64">
        <w:t>eadteacher makes the judgement that permanent/fixed term exclusion is an appropriate sanction.</w:t>
      </w:r>
      <w:r>
        <w:br/>
      </w:r>
      <w:r>
        <w:br/>
      </w:r>
      <w:r>
        <w:rPr>
          <w:b/>
          <w:u w:val="single"/>
        </w:rPr>
        <w:t>Length of Ex</w:t>
      </w:r>
      <w:r w:rsidRPr="00293B64">
        <w:rPr>
          <w:b/>
          <w:u w:val="single"/>
        </w:rPr>
        <w:t>clusion</w:t>
      </w:r>
    </w:p>
    <w:p w14:paraId="05A611C0" w14:textId="77777777" w:rsidR="005F2806" w:rsidRPr="005F2F67" w:rsidRDefault="005F2806" w:rsidP="005F2806"/>
    <w:p w14:paraId="4F03A759" w14:textId="77777777" w:rsidR="005F2806" w:rsidRDefault="005F2806" w:rsidP="005F2806">
      <w:r>
        <w:t>Internal e</w:t>
      </w:r>
      <w:r w:rsidRPr="00293B64">
        <w:t>xclusions should be for the shortest time possible bearing in mind that longer than 2 days makes it difficult to reintegrate students.</w:t>
      </w:r>
      <w:r>
        <w:t xml:space="preserve">  However, the h</w:t>
      </w:r>
      <w:r w:rsidRPr="00293B64">
        <w:t>eadteacher will decide based on the incident and previous records.</w:t>
      </w:r>
      <w:r>
        <w:t xml:space="preserve"> </w:t>
      </w:r>
      <w:r w:rsidRPr="00293B64">
        <w:t xml:space="preserve">Following a decision to exclude; the </w:t>
      </w:r>
      <w:r>
        <w:t>h</w:t>
      </w:r>
      <w:r w:rsidRPr="00293B64">
        <w:t>eadteacher will inform parents/carers without delay and, if possible, on the same day as the exclusion, of:</w:t>
      </w:r>
    </w:p>
    <w:p w14:paraId="5A37EECD" w14:textId="77777777" w:rsidR="005F2806" w:rsidRDefault="005F2806" w:rsidP="005F2806"/>
    <w:p w14:paraId="2ED116C6" w14:textId="77777777" w:rsidR="005F2806" w:rsidRDefault="005F2806" w:rsidP="005F2806">
      <w:pPr>
        <w:numPr>
          <w:ilvl w:val="0"/>
          <w:numId w:val="7"/>
        </w:numPr>
      </w:pPr>
      <w:r>
        <w:t>The length of exclusion</w:t>
      </w:r>
    </w:p>
    <w:p w14:paraId="26637DC7" w14:textId="77777777" w:rsidR="005F2806" w:rsidRDefault="005F2806" w:rsidP="005F2806">
      <w:pPr>
        <w:numPr>
          <w:ilvl w:val="0"/>
          <w:numId w:val="7"/>
        </w:numPr>
      </w:pPr>
      <w:r>
        <w:t>The specific reason for it</w:t>
      </w:r>
    </w:p>
    <w:p w14:paraId="51DCF895" w14:textId="77777777" w:rsidR="005F2806" w:rsidRPr="005F2806" w:rsidRDefault="005F2806" w:rsidP="005F2806">
      <w:pPr>
        <w:ind w:left="360"/>
      </w:pPr>
    </w:p>
    <w:p w14:paraId="25395C4C" w14:textId="77777777" w:rsidR="005F2806" w:rsidRDefault="005F2806" w:rsidP="005F2806">
      <w:pPr>
        <w:rPr>
          <w:b/>
          <w:u w:val="single"/>
        </w:rPr>
      </w:pPr>
      <w:r>
        <w:rPr>
          <w:b/>
          <w:u w:val="single"/>
        </w:rPr>
        <w:t>Exclusion will Normally only take P</w:t>
      </w:r>
      <w:r w:rsidRPr="00293B64">
        <w:rPr>
          <w:b/>
          <w:u w:val="single"/>
        </w:rPr>
        <w:t>lace:</w:t>
      </w:r>
    </w:p>
    <w:p w14:paraId="2496A63A" w14:textId="77777777" w:rsidR="005F2806" w:rsidRPr="00293B64" w:rsidRDefault="005F2806" w:rsidP="005F2806">
      <w:pPr>
        <w:rPr>
          <w:b/>
          <w:u w:val="single"/>
        </w:rPr>
      </w:pPr>
    </w:p>
    <w:p w14:paraId="4273D803" w14:textId="77777777" w:rsidR="005F2806" w:rsidRPr="00293B64" w:rsidRDefault="005F2806" w:rsidP="005F2806">
      <w:pPr>
        <w:numPr>
          <w:ilvl w:val="0"/>
          <w:numId w:val="4"/>
        </w:numPr>
      </w:pPr>
      <w:r w:rsidRPr="00293B64">
        <w:t>In response to seriou</w:t>
      </w:r>
      <w:r>
        <w:t>s breaches of school discipline</w:t>
      </w:r>
    </w:p>
    <w:p w14:paraId="7132B5DE" w14:textId="77777777" w:rsidR="005F2806" w:rsidRPr="00293B64" w:rsidRDefault="005F2806" w:rsidP="005F2806">
      <w:pPr>
        <w:numPr>
          <w:ilvl w:val="0"/>
          <w:numId w:val="4"/>
        </w:numPr>
      </w:pPr>
      <w:r w:rsidRPr="00293B64">
        <w:t xml:space="preserve">When other strategies </w:t>
      </w:r>
      <w:r>
        <w:t>have been tried and have failed</w:t>
      </w:r>
    </w:p>
    <w:p w14:paraId="4177EA21" w14:textId="77777777" w:rsidR="005F2806" w:rsidRPr="00293B64" w:rsidRDefault="005F2806" w:rsidP="005F2806">
      <w:pPr>
        <w:numPr>
          <w:ilvl w:val="0"/>
          <w:numId w:val="4"/>
        </w:numPr>
      </w:pPr>
      <w:r w:rsidRPr="00293B64">
        <w:t>If allowing a student to remain in school would seriously harm the educati</w:t>
      </w:r>
      <w:r>
        <w:t>on or welfare of other students</w:t>
      </w:r>
    </w:p>
    <w:p w14:paraId="305DBDCB" w14:textId="77777777" w:rsidR="005F2806" w:rsidRDefault="005F2806" w:rsidP="005F2806">
      <w:pPr>
        <w:numPr>
          <w:ilvl w:val="0"/>
          <w:numId w:val="4"/>
        </w:numPr>
      </w:pPr>
      <w:r w:rsidRPr="00293B64">
        <w:t xml:space="preserve">Where a school caution has been issued </w:t>
      </w:r>
      <w:r>
        <w:t>unless it is a serious offence</w:t>
      </w:r>
    </w:p>
    <w:p w14:paraId="1746EB5E" w14:textId="77777777" w:rsidR="005F2806" w:rsidRPr="00293B64" w:rsidRDefault="005F2806" w:rsidP="005F2806">
      <w:pPr>
        <w:ind w:left="360"/>
      </w:pPr>
    </w:p>
    <w:p w14:paraId="16C027BA" w14:textId="77777777" w:rsidR="005F2806" w:rsidRDefault="005F2806" w:rsidP="005F2806">
      <w:pPr>
        <w:rPr>
          <w:b/>
          <w:u w:val="single"/>
        </w:rPr>
      </w:pPr>
      <w:r>
        <w:rPr>
          <w:b/>
          <w:u w:val="single"/>
        </w:rPr>
        <w:t>Before an E</w:t>
      </w:r>
      <w:r w:rsidRPr="00293B64">
        <w:rPr>
          <w:b/>
          <w:u w:val="single"/>
        </w:rPr>
        <w:t>xclusion is made the Head</w:t>
      </w:r>
      <w:r>
        <w:rPr>
          <w:b/>
          <w:u w:val="single"/>
        </w:rPr>
        <w:t xml:space="preserve">teacher </w:t>
      </w:r>
      <w:r w:rsidRPr="00293B64">
        <w:rPr>
          <w:b/>
          <w:u w:val="single"/>
        </w:rPr>
        <w:t>(or representative) should:</w:t>
      </w:r>
    </w:p>
    <w:p w14:paraId="64C0D559" w14:textId="77777777" w:rsidR="005F2806" w:rsidRPr="00293B64" w:rsidRDefault="005F2806" w:rsidP="005F2806">
      <w:pPr>
        <w:rPr>
          <w:b/>
          <w:u w:val="single"/>
        </w:rPr>
      </w:pPr>
    </w:p>
    <w:p w14:paraId="54C59BCF" w14:textId="77777777" w:rsidR="005F2806" w:rsidRPr="00293B64" w:rsidRDefault="005F2806" w:rsidP="005F2806">
      <w:pPr>
        <w:numPr>
          <w:ilvl w:val="0"/>
          <w:numId w:val="5"/>
        </w:numPr>
      </w:pPr>
      <w:r w:rsidRPr="00293B64">
        <w:t>Consider all relevant facts.</w:t>
      </w:r>
    </w:p>
    <w:p w14:paraId="3BF7444B" w14:textId="77777777" w:rsidR="005F2806" w:rsidRPr="00293B64" w:rsidRDefault="005F2806" w:rsidP="005F2806">
      <w:pPr>
        <w:numPr>
          <w:ilvl w:val="0"/>
          <w:numId w:val="5"/>
        </w:numPr>
      </w:pPr>
      <w:r w:rsidRPr="00293B64">
        <w:t>Allow the pupil to give their version</w:t>
      </w:r>
    </w:p>
    <w:p w14:paraId="1803C0E6" w14:textId="77777777" w:rsidR="005F2806" w:rsidRPr="00293B64" w:rsidRDefault="005F2806" w:rsidP="005F2806">
      <w:pPr>
        <w:numPr>
          <w:ilvl w:val="0"/>
          <w:numId w:val="5"/>
        </w:numPr>
      </w:pPr>
      <w:r w:rsidRPr="00293B64">
        <w:t>Check if the incident was provoked by racial or sexual harassment.</w:t>
      </w:r>
    </w:p>
    <w:p w14:paraId="630BEE40" w14:textId="77777777" w:rsidR="005F2806" w:rsidRPr="00293B64" w:rsidRDefault="005F2806" w:rsidP="005F2806">
      <w:pPr>
        <w:numPr>
          <w:ilvl w:val="0"/>
          <w:numId w:val="5"/>
        </w:numPr>
      </w:pPr>
      <w:r>
        <w:t xml:space="preserve">Consult form teachers </w:t>
      </w:r>
    </w:p>
    <w:p w14:paraId="5BBFFE04" w14:textId="77777777" w:rsidR="005F2806" w:rsidRDefault="005F2806" w:rsidP="005F2806">
      <w:pPr>
        <w:numPr>
          <w:ilvl w:val="0"/>
          <w:numId w:val="5"/>
        </w:numPr>
      </w:pPr>
      <w:r w:rsidRPr="00293B64">
        <w:t>Have due regard</w:t>
      </w:r>
      <w:r>
        <w:t xml:space="preserve"> to the various school policies</w:t>
      </w:r>
    </w:p>
    <w:p w14:paraId="6F80C773" w14:textId="77777777" w:rsidR="005F2806" w:rsidRPr="00293B64" w:rsidRDefault="005F2806" w:rsidP="005F2806">
      <w:pPr>
        <w:ind w:left="360"/>
      </w:pPr>
    </w:p>
    <w:p w14:paraId="3A708B7A" w14:textId="77777777" w:rsidR="005F2806" w:rsidRDefault="005F2806" w:rsidP="005F2806">
      <w:pPr>
        <w:pStyle w:val="Heading2"/>
        <w:spacing w:line="240" w:lineRule="auto"/>
        <w:rPr>
          <w:rFonts w:ascii="Times New Roman" w:hAnsi="Times New Roman" w:cs="Times New Roman"/>
          <w:b/>
        </w:rPr>
      </w:pPr>
      <w:r w:rsidRPr="00293B64">
        <w:rPr>
          <w:rFonts w:ascii="Times New Roman" w:hAnsi="Times New Roman" w:cs="Times New Roman"/>
          <w:b/>
        </w:rPr>
        <w:t xml:space="preserve">Role </w:t>
      </w:r>
      <w:r>
        <w:rPr>
          <w:rFonts w:ascii="Times New Roman" w:hAnsi="Times New Roman" w:cs="Times New Roman"/>
          <w:b/>
        </w:rPr>
        <w:t>of Governor</w:t>
      </w:r>
    </w:p>
    <w:p w14:paraId="0AA3952D" w14:textId="77777777" w:rsidR="005F2806" w:rsidRDefault="005F2806" w:rsidP="005F2806"/>
    <w:p w14:paraId="409E8842" w14:textId="77777777" w:rsidR="005F2806" w:rsidRDefault="005F2806" w:rsidP="005F2806">
      <w:r w:rsidRPr="00293B64">
        <w:t>To review exclusion poli</w:t>
      </w:r>
      <w:r>
        <w:t xml:space="preserve">cy and individual cases. </w:t>
      </w:r>
    </w:p>
    <w:p w14:paraId="1CDE2C90" w14:textId="77777777" w:rsidR="005F2806" w:rsidRDefault="005F2806" w:rsidP="005F2806"/>
    <w:p w14:paraId="126048F6" w14:textId="77777777" w:rsidR="005F2806" w:rsidRPr="00293B64" w:rsidRDefault="005F2806" w:rsidP="005F28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F2806" w:rsidRPr="002E6F13" w14:paraId="28FB9BAA" w14:textId="77777777">
        <w:trPr>
          <w:jc w:val="center"/>
        </w:trPr>
        <w:tc>
          <w:tcPr>
            <w:tcW w:w="8522" w:type="dxa"/>
          </w:tcPr>
          <w:p w14:paraId="12DBC522" w14:textId="77777777" w:rsidR="005F2806" w:rsidRPr="002E6F13" w:rsidRDefault="005F2806">
            <w:pPr>
              <w:pStyle w:val="Header"/>
              <w:tabs>
                <w:tab w:val="clear" w:pos="4153"/>
                <w:tab w:val="clear" w:pos="8306"/>
              </w:tabs>
              <w:jc w:val="center"/>
              <w:rPr>
                <w:color w:val="000000"/>
                <w:sz w:val="27"/>
                <w:szCs w:val="27"/>
                <w:shd w:val="clear" w:color="auto" w:fill="FFFFFF"/>
              </w:rPr>
            </w:pPr>
          </w:p>
          <w:p w14:paraId="142672EF" w14:textId="77777777" w:rsidR="005F2806" w:rsidRPr="002E6F13" w:rsidRDefault="005F2806">
            <w:pPr>
              <w:pStyle w:val="Header"/>
              <w:tabs>
                <w:tab w:val="clear" w:pos="4153"/>
                <w:tab w:val="clear" w:pos="8306"/>
              </w:tabs>
              <w:jc w:val="center"/>
              <w:rPr>
                <w:color w:val="000000"/>
                <w:shd w:val="clear" w:color="auto" w:fill="FFFFFF"/>
              </w:rPr>
            </w:pPr>
            <w:r w:rsidRPr="002E6F13">
              <w:rPr>
                <w:color w:val="000000"/>
                <w:shd w:val="clear" w:color="auto" w:fill="FFFFFF"/>
              </w:rPr>
              <w:t>The Noble Prophet Muhammad (</w:t>
            </w:r>
            <w:proofErr w:type="spellStart"/>
            <w:r w:rsidRPr="002E6F13">
              <w:rPr>
                <w:color w:val="000000"/>
                <w:shd w:val="clear" w:color="auto" w:fill="FFFFFF"/>
              </w:rPr>
              <w:t>sallaaAllaahu</w:t>
            </w:r>
            <w:proofErr w:type="spellEnd"/>
            <w:r w:rsidRPr="002E6F13">
              <w:rPr>
                <w:color w:val="000000"/>
                <w:shd w:val="clear" w:color="auto" w:fill="FFFFFF"/>
              </w:rPr>
              <w:t xml:space="preserve"> </w:t>
            </w:r>
            <w:proofErr w:type="spellStart"/>
            <w:r w:rsidRPr="002E6F13">
              <w:rPr>
                <w:color w:val="000000"/>
                <w:shd w:val="clear" w:color="auto" w:fill="FFFFFF"/>
              </w:rPr>
              <w:t>alaihe</w:t>
            </w:r>
            <w:proofErr w:type="spellEnd"/>
            <w:r w:rsidRPr="002E6F13">
              <w:rPr>
                <w:color w:val="000000"/>
                <w:shd w:val="clear" w:color="auto" w:fill="FFFFFF"/>
              </w:rPr>
              <w:t xml:space="preserve"> </w:t>
            </w:r>
            <w:proofErr w:type="spellStart"/>
            <w:r w:rsidRPr="002E6F13">
              <w:rPr>
                <w:color w:val="000000"/>
                <w:shd w:val="clear" w:color="auto" w:fill="FFFFFF"/>
              </w:rPr>
              <w:t>wa</w:t>
            </w:r>
            <w:proofErr w:type="spellEnd"/>
            <w:r w:rsidRPr="002E6F13">
              <w:rPr>
                <w:color w:val="000000"/>
                <w:shd w:val="clear" w:color="auto" w:fill="FFFFFF"/>
              </w:rPr>
              <w:t xml:space="preserve"> </w:t>
            </w:r>
            <w:proofErr w:type="spellStart"/>
            <w:r w:rsidRPr="002E6F13">
              <w:rPr>
                <w:color w:val="000000"/>
                <w:shd w:val="clear" w:color="auto" w:fill="FFFFFF"/>
              </w:rPr>
              <w:t>sallam</w:t>
            </w:r>
            <w:proofErr w:type="spellEnd"/>
            <w:r w:rsidRPr="002E6F13">
              <w:rPr>
                <w:color w:val="000000"/>
                <w:shd w:val="clear" w:color="auto" w:fill="FFFFFF"/>
              </w:rPr>
              <w:t>) said:</w:t>
            </w:r>
          </w:p>
          <w:p w14:paraId="2213FC8A" w14:textId="77777777" w:rsidR="005F2806" w:rsidRPr="002E6F13" w:rsidRDefault="005F2806">
            <w:pPr>
              <w:pStyle w:val="Header"/>
              <w:tabs>
                <w:tab w:val="clear" w:pos="4153"/>
                <w:tab w:val="clear" w:pos="8306"/>
              </w:tabs>
              <w:jc w:val="center"/>
              <w:rPr>
                <w:i/>
                <w:color w:val="000000"/>
                <w:shd w:val="clear" w:color="auto" w:fill="FFFFFF"/>
              </w:rPr>
            </w:pPr>
          </w:p>
          <w:p w14:paraId="73CBF912" w14:textId="77777777" w:rsidR="005F2806" w:rsidRPr="002E6F13" w:rsidRDefault="005F2806">
            <w:pPr>
              <w:pStyle w:val="Header"/>
              <w:tabs>
                <w:tab w:val="clear" w:pos="4153"/>
                <w:tab w:val="clear" w:pos="8306"/>
              </w:tabs>
              <w:jc w:val="center"/>
              <w:rPr>
                <w:i/>
                <w:color w:val="000000"/>
                <w:shd w:val="clear" w:color="auto" w:fill="FFFFFF"/>
              </w:rPr>
            </w:pPr>
            <w:r w:rsidRPr="002E6F13">
              <w:rPr>
                <w:i/>
                <w:color w:val="000000"/>
                <w:shd w:val="clear" w:color="auto" w:fill="FFFFFF"/>
              </w:rPr>
              <w:t>“The best gift to children from parents is their correct training.”</w:t>
            </w:r>
          </w:p>
          <w:p w14:paraId="731F178E" w14:textId="77777777" w:rsidR="005F2806" w:rsidRPr="002E6F13" w:rsidRDefault="005F2806">
            <w:pPr>
              <w:pStyle w:val="Header"/>
              <w:tabs>
                <w:tab w:val="clear" w:pos="4153"/>
                <w:tab w:val="clear" w:pos="8306"/>
              </w:tabs>
              <w:jc w:val="center"/>
              <w:rPr>
                <w:color w:val="000000"/>
                <w:shd w:val="clear" w:color="auto" w:fill="FFFFFF"/>
              </w:rPr>
            </w:pPr>
          </w:p>
          <w:p w14:paraId="0AD791B5" w14:textId="77777777" w:rsidR="005F2806" w:rsidRPr="002E6F13" w:rsidRDefault="005F2806">
            <w:pPr>
              <w:pStyle w:val="Header"/>
              <w:tabs>
                <w:tab w:val="clear" w:pos="4153"/>
                <w:tab w:val="clear" w:pos="8306"/>
              </w:tabs>
              <w:jc w:val="center"/>
              <w:rPr>
                <w:color w:val="000000"/>
                <w:shd w:val="clear" w:color="auto" w:fill="FFFFFF"/>
              </w:rPr>
            </w:pPr>
            <w:r w:rsidRPr="002E6F13">
              <w:rPr>
                <w:color w:val="000000"/>
                <w:shd w:val="clear" w:color="auto" w:fill="FFFFFF"/>
              </w:rPr>
              <w:t>Al Tirmidhi</w:t>
            </w:r>
          </w:p>
          <w:p w14:paraId="0AFD8E9F" w14:textId="77777777" w:rsidR="005F2806" w:rsidRPr="002E6F13" w:rsidRDefault="005F2806">
            <w:pPr>
              <w:pStyle w:val="Header"/>
              <w:tabs>
                <w:tab w:val="clear" w:pos="4153"/>
                <w:tab w:val="clear" w:pos="8306"/>
              </w:tabs>
              <w:jc w:val="center"/>
              <w:rPr>
                <w:color w:val="000000"/>
                <w:shd w:val="clear" w:color="auto" w:fill="FFFFFF"/>
              </w:rPr>
            </w:pPr>
          </w:p>
          <w:p w14:paraId="3C551047" w14:textId="77777777" w:rsidR="005F2806" w:rsidRPr="002E6F13" w:rsidRDefault="005F2806">
            <w:pPr>
              <w:pStyle w:val="Header"/>
              <w:tabs>
                <w:tab w:val="clear" w:pos="4153"/>
                <w:tab w:val="clear" w:pos="8306"/>
              </w:tabs>
              <w:jc w:val="center"/>
              <w:rPr>
                <w:i/>
                <w:color w:val="000000"/>
                <w:shd w:val="clear" w:color="auto" w:fill="FFFFFF"/>
              </w:rPr>
            </w:pPr>
          </w:p>
          <w:p w14:paraId="265E3535" w14:textId="77777777" w:rsidR="005F2806" w:rsidRPr="002E6F13" w:rsidRDefault="005F2806">
            <w:pPr>
              <w:pStyle w:val="Header"/>
              <w:tabs>
                <w:tab w:val="clear" w:pos="4153"/>
                <w:tab w:val="clear" w:pos="8306"/>
              </w:tabs>
              <w:jc w:val="center"/>
              <w:rPr>
                <w:i/>
                <w:color w:val="000000"/>
                <w:shd w:val="clear" w:color="auto" w:fill="FFFFFF"/>
              </w:rPr>
            </w:pPr>
            <w:r w:rsidRPr="002E6F13">
              <w:rPr>
                <w:i/>
                <w:color w:val="000000"/>
                <w:shd w:val="clear" w:color="auto" w:fill="FFFFFF"/>
              </w:rPr>
              <w:t>“Honour your children and bring them up well. Verily, your children are a gift for you.”</w:t>
            </w:r>
          </w:p>
          <w:p w14:paraId="072BFBB0" w14:textId="77777777" w:rsidR="005F2806" w:rsidRPr="002E6F13" w:rsidRDefault="005F2806">
            <w:pPr>
              <w:pStyle w:val="Header"/>
              <w:tabs>
                <w:tab w:val="clear" w:pos="4153"/>
                <w:tab w:val="clear" w:pos="8306"/>
              </w:tabs>
              <w:jc w:val="center"/>
              <w:rPr>
                <w:color w:val="000000"/>
                <w:shd w:val="clear" w:color="auto" w:fill="FFFFFF"/>
              </w:rPr>
            </w:pPr>
          </w:p>
          <w:p w14:paraId="3D6342B7" w14:textId="77777777" w:rsidR="005F2806" w:rsidRPr="002E6F13" w:rsidRDefault="005F2806">
            <w:pPr>
              <w:pStyle w:val="Header"/>
              <w:tabs>
                <w:tab w:val="clear" w:pos="4153"/>
                <w:tab w:val="clear" w:pos="8306"/>
              </w:tabs>
              <w:jc w:val="center"/>
              <w:rPr>
                <w:color w:val="000000"/>
                <w:shd w:val="clear" w:color="auto" w:fill="FFFFFF"/>
              </w:rPr>
            </w:pPr>
            <w:r w:rsidRPr="002E6F13">
              <w:rPr>
                <w:color w:val="000000"/>
                <w:shd w:val="clear" w:color="auto" w:fill="FFFFFF"/>
              </w:rPr>
              <w:t>Ibn Maajah</w:t>
            </w:r>
          </w:p>
          <w:p w14:paraId="24032DAA" w14:textId="77777777" w:rsidR="005F2806" w:rsidRPr="002E6F13" w:rsidRDefault="005F2806">
            <w:pPr>
              <w:pStyle w:val="Header"/>
              <w:tabs>
                <w:tab w:val="clear" w:pos="4153"/>
                <w:tab w:val="clear" w:pos="8306"/>
              </w:tabs>
              <w:jc w:val="center"/>
              <w:rPr>
                <w:color w:val="000000"/>
                <w:sz w:val="27"/>
                <w:szCs w:val="27"/>
                <w:shd w:val="clear" w:color="auto" w:fill="FFFFFF"/>
              </w:rPr>
            </w:pPr>
          </w:p>
        </w:tc>
      </w:tr>
    </w:tbl>
    <w:p w14:paraId="578F987B" w14:textId="77777777" w:rsidR="005F2806" w:rsidRDefault="005F2806" w:rsidP="005F2806"/>
    <w:p w14:paraId="3AD98AB7" w14:textId="77777777" w:rsidR="005F2806" w:rsidRDefault="005F2806" w:rsidP="005F2806">
      <w:pPr>
        <w:jc w:val="right"/>
      </w:pPr>
    </w:p>
    <w:p w14:paraId="46AB54C3" w14:textId="04874A72" w:rsidR="005F2806" w:rsidRPr="00DC56E8" w:rsidRDefault="005F2806" w:rsidP="005F2806">
      <w:pPr>
        <w:rPr>
          <w:b/>
        </w:rPr>
      </w:pPr>
      <w:r w:rsidRPr="00DC56E8">
        <w:rPr>
          <w:b/>
        </w:rPr>
        <w:t>This</w:t>
      </w:r>
      <w:r w:rsidR="0081252B">
        <w:rPr>
          <w:b/>
        </w:rPr>
        <w:t xml:space="preserve"> document was produced on April</w:t>
      </w:r>
      <w:r>
        <w:rPr>
          <w:b/>
        </w:rPr>
        <w:t xml:space="preserve"> 202</w:t>
      </w:r>
      <w:r w:rsidR="00784A41">
        <w:rPr>
          <w:b/>
        </w:rPr>
        <w:t>5</w:t>
      </w:r>
      <w:r w:rsidRPr="00DC56E8">
        <w:rPr>
          <w:b/>
        </w:rPr>
        <w:t xml:space="preserve"> and is due to be reviewed </w:t>
      </w:r>
      <w:r w:rsidR="0081252B">
        <w:rPr>
          <w:b/>
        </w:rPr>
        <w:t>April</w:t>
      </w:r>
      <w:r>
        <w:rPr>
          <w:b/>
        </w:rPr>
        <w:t xml:space="preserve"> 202</w:t>
      </w:r>
      <w:r w:rsidR="00784A41">
        <w:rPr>
          <w:b/>
        </w:rPr>
        <w:t>8</w:t>
      </w:r>
      <w:r>
        <w:rPr>
          <w:b/>
        </w:rPr>
        <w:t>.</w:t>
      </w:r>
    </w:p>
    <w:p w14:paraId="35DFA537" w14:textId="77777777" w:rsidR="005F2806" w:rsidRPr="00DC56E8" w:rsidRDefault="005F2806" w:rsidP="005F2806">
      <w:pPr>
        <w:rPr>
          <w:b/>
        </w:rPr>
      </w:pPr>
    </w:p>
    <w:p w14:paraId="5FD209CB" w14:textId="77777777" w:rsidR="005F2806" w:rsidRPr="00DC56E8" w:rsidRDefault="005F2806" w:rsidP="005F2806">
      <w:r w:rsidRPr="00DC56E8">
        <w:t>Signed (Chair)……………………………………    Date…………………………………</w:t>
      </w:r>
    </w:p>
    <w:p w14:paraId="17CE9048" w14:textId="77777777" w:rsidR="005F2806" w:rsidRPr="00DC56E8" w:rsidRDefault="005F2806" w:rsidP="005F2806"/>
    <w:p w14:paraId="6A81E455" w14:textId="77777777" w:rsidR="005F2806" w:rsidRPr="00DC56E8" w:rsidRDefault="005F2806" w:rsidP="005F2806"/>
    <w:p w14:paraId="14218A57" w14:textId="77777777" w:rsidR="005F2806" w:rsidRPr="00DC56E8" w:rsidRDefault="005F2806" w:rsidP="005F2806">
      <w:r w:rsidRPr="00DC56E8">
        <w:t>Print Name………………………………………..    Date of next review…………………</w:t>
      </w:r>
    </w:p>
    <w:p w14:paraId="65C4EFF0" w14:textId="77777777" w:rsidR="005F2806" w:rsidRPr="00DC56E8" w:rsidRDefault="005F2806" w:rsidP="005F2806"/>
    <w:p w14:paraId="4F35BD34" w14:textId="77777777" w:rsidR="005F2806" w:rsidRPr="00DC56E8" w:rsidRDefault="005F2806" w:rsidP="005F2806"/>
    <w:p w14:paraId="5BA846C3" w14:textId="77777777" w:rsidR="005F2806" w:rsidRPr="00DC56E8" w:rsidRDefault="005F2806" w:rsidP="005F2806">
      <w:pPr>
        <w:tabs>
          <w:tab w:val="left" w:pos="8928"/>
        </w:tabs>
      </w:pPr>
      <w:r w:rsidRPr="00DC56E8">
        <w:t>Head</w:t>
      </w:r>
      <w:r>
        <w:t>t</w:t>
      </w:r>
      <w:r w:rsidRPr="00DC56E8">
        <w:t>eacher……………………………………..</w:t>
      </w:r>
      <w:r>
        <w:tab/>
      </w:r>
    </w:p>
    <w:p w14:paraId="61AF7CA2" w14:textId="77777777" w:rsidR="005F2806" w:rsidRDefault="005F2806" w:rsidP="005F2806">
      <w:pPr>
        <w:tabs>
          <w:tab w:val="left" w:pos="570"/>
        </w:tabs>
      </w:pPr>
    </w:p>
    <w:p w14:paraId="244D2BDE" w14:textId="77777777" w:rsidR="005F2806" w:rsidRDefault="005F2806" w:rsidP="005F2806">
      <w:pPr>
        <w:rPr>
          <w:b/>
          <w:u w:val="single"/>
        </w:rPr>
      </w:pPr>
      <w:r w:rsidRPr="006D2FC3">
        <w:rPr>
          <w:b/>
          <w:u w:val="single"/>
        </w:rPr>
        <w:t xml:space="preserve">Appendix </w:t>
      </w:r>
    </w:p>
    <w:p w14:paraId="3F98B565" w14:textId="77777777" w:rsidR="005F2806" w:rsidRPr="006D2FC3" w:rsidRDefault="005F2806" w:rsidP="005F2806">
      <w:pPr>
        <w:rPr>
          <w:b/>
          <w:u w:val="single"/>
        </w:rPr>
      </w:pPr>
    </w:p>
    <w:p w14:paraId="6073C40C" w14:textId="77777777" w:rsidR="005F2806" w:rsidRDefault="005F2806" w:rsidP="005F2806"/>
    <w:p w14:paraId="5434F0D3" w14:textId="77777777" w:rsidR="005F2806" w:rsidRDefault="005F2806" w:rsidP="005F2806"/>
    <w:p w14:paraId="0E07C125" w14:textId="77777777" w:rsidR="005F2806" w:rsidRDefault="005F2806" w:rsidP="005F2806"/>
    <w:p w14:paraId="5A8970E5" w14:textId="77777777" w:rsidR="005F2806" w:rsidRDefault="005F2806" w:rsidP="005F2806"/>
    <w:p w14:paraId="65BCF3D4" w14:textId="77777777" w:rsidR="005F2806" w:rsidRDefault="005F2806" w:rsidP="005F2806">
      <w:pPr>
        <w:pStyle w:val="BodyText2"/>
        <w:rPr>
          <w:rFonts w:ascii="Times New Roman" w:hAnsi="Times New Roman"/>
          <w:sz w:val="24"/>
          <w:u w:val="single"/>
        </w:rPr>
      </w:pPr>
      <w:r w:rsidRPr="00542670">
        <w:rPr>
          <w:b w:val="0"/>
          <w:noProof/>
          <w:sz w:val="24"/>
          <w:lang w:eastAsia="en-GB"/>
        </w:rPr>
        <w:drawing>
          <wp:inline distT="0" distB="0" distL="0" distR="0" wp14:anchorId="6CDCF762" wp14:editId="740B4D81">
            <wp:extent cx="1914525" cy="638175"/>
            <wp:effectExtent l="0" t="0" r="9525" b="9525"/>
            <wp:docPr id="1" name="Picture 1" descr="Description: BI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G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638175"/>
                    </a:xfrm>
                    <a:prstGeom prst="rect">
                      <a:avLst/>
                    </a:prstGeom>
                    <a:noFill/>
                    <a:ln>
                      <a:noFill/>
                    </a:ln>
                  </pic:spPr>
                </pic:pic>
              </a:graphicData>
            </a:graphic>
          </wp:inline>
        </w:drawing>
      </w:r>
    </w:p>
    <w:p w14:paraId="1CE308C6" w14:textId="77777777" w:rsidR="005F2806" w:rsidRDefault="005F2806" w:rsidP="005F2806">
      <w:pPr>
        <w:pStyle w:val="BodyText2"/>
        <w:rPr>
          <w:rFonts w:ascii="Times New Roman" w:hAnsi="Times New Roman"/>
          <w:sz w:val="24"/>
          <w:u w:val="single"/>
        </w:rPr>
      </w:pPr>
    </w:p>
    <w:p w14:paraId="4CD457F7" w14:textId="77777777" w:rsidR="005F2806" w:rsidRDefault="005F2806" w:rsidP="005F2806">
      <w:pPr>
        <w:pStyle w:val="BodyText2"/>
        <w:rPr>
          <w:rFonts w:ascii="Times New Roman" w:hAnsi="Times New Roman"/>
          <w:sz w:val="24"/>
          <w:u w:val="single"/>
        </w:rPr>
      </w:pPr>
    </w:p>
    <w:p w14:paraId="093F75E0" w14:textId="77777777" w:rsidR="005F2806" w:rsidRPr="005762F7" w:rsidRDefault="005F2806" w:rsidP="005F2806">
      <w:pPr>
        <w:pStyle w:val="BodyText2"/>
        <w:rPr>
          <w:rFonts w:ascii="Times New Roman" w:hAnsi="Times New Roman" w:cs="Times New Roman"/>
          <w:sz w:val="24"/>
          <w:u w:val="single"/>
        </w:rPr>
      </w:pPr>
      <w:r w:rsidRPr="005762F7">
        <w:rPr>
          <w:rFonts w:ascii="Times New Roman" w:hAnsi="Times New Roman" w:cs="Times New Roman"/>
          <w:sz w:val="24"/>
          <w:u w:val="single"/>
        </w:rPr>
        <w:t>DECISION TO EXCLUDE (</w:t>
      </w:r>
      <w:r>
        <w:rPr>
          <w:rFonts w:ascii="Times New Roman" w:hAnsi="Times New Roman" w:cs="Times New Roman"/>
          <w:sz w:val="24"/>
          <w:u w:val="single"/>
        </w:rPr>
        <w:t>INTERNAL EXCLUSION</w:t>
      </w:r>
      <w:r w:rsidRPr="005762F7">
        <w:rPr>
          <w:rFonts w:ascii="Times New Roman" w:hAnsi="Times New Roman" w:cs="Times New Roman"/>
          <w:sz w:val="24"/>
          <w:u w:val="single"/>
        </w:rPr>
        <w:t xml:space="preserve"> OR PERMANENT)</w:t>
      </w:r>
    </w:p>
    <w:p w14:paraId="6299CF5D" w14:textId="77777777" w:rsidR="005F2806" w:rsidRPr="00293B64" w:rsidRDefault="005F2806" w:rsidP="005F2806">
      <w:pPr>
        <w:pStyle w:val="Heading1"/>
        <w:spacing w:line="240" w:lineRule="auto"/>
        <w:rPr>
          <w:rFonts w:ascii="Times New Roman" w:hAnsi="Times New Roman" w:cs="Times New Roman"/>
          <w:sz w:val="24"/>
        </w:rPr>
      </w:pPr>
    </w:p>
    <w:p w14:paraId="41B51D71" w14:textId="77777777" w:rsidR="005F2806" w:rsidRPr="00A476EE" w:rsidRDefault="005F2806" w:rsidP="005F2806">
      <w:pPr>
        <w:autoSpaceDE w:val="0"/>
        <w:autoSpaceDN w:val="0"/>
        <w:adjustRightInd w:val="0"/>
        <w:jc w:val="center"/>
        <w:rPr>
          <w:color w:val="000000"/>
          <w:sz w:val="20"/>
          <w:szCs w:val="20"/>
        </w:rPr>
      </w:pPr>
      <w:smartTag w:uri="urn:schemas-microsoft-com:office:smarttags" w:element="place">
        <w:smartTag w:uri="urn:schemas-microsoft-com:office:smarttags" w:element="PlaceName">
          <w:r w:rsidRPr="00A476EE">
            <w:rPr>
              <w:color w:val="000000"/>
              <w:sz w:val="20"/>
              <w:szCs w:val="20"/>
            </w:rPr>
            <w:t>Birchfield</w:t>
          </w:r>
        </w:smartTag>
        <w:r w:rsidRPr="00A476EE">
          <w:rPr>
            <w:color w:val="000000"/>
            <w:sz w:val="20"/>
            <w:szCs w:val="20"/>
          </w:rPr>
          <w:t xml:space="preserve"> </w:t>
        </w:r>
        <w:smartTag w:uri="urn:schemas-microsoft-com:office:smarttags" w:element="PlaceName">
          <w:r w:rsidRPr="00A476EE">
            <w:rPr>
              <w:color w:val="000000"/>
              <w:sz w:val="20"/>
              <w:szCs w:val="20"/>
            </w:rPr>
            <w:t>Independent</w:t>
          </w:r>
        </w:smartTag>
        <w:r w:rsidRPr="00A476EE">
          <w:rPr>
            <w:color w:val="000000"/>
            <w:sz w:val="20"/>
            <w:szCs w:val="20"/>
          </w:rPr>
          <w:t xml:space="preserve"> </w:t>
        </w:r>
        <w:smartTag w:uri="urn:schemas-microsoft-com:office:smarttags" w:element="PlaceName">
          <w:r w:rsidRPr="00A476EE">
            <w:rPr>
              <w:color w:val="000000"/>
              <w:sz w:val="20"/>
              <w:szCs w:val="20"/>
            </w:rPr>
            <w:t>Girls</w:t>
          </w:r>
        </w:smartTag>
        <w:r w:rsidRPr="00A476EE">
          <w:rPr>
            <w:color w:val="000000"/>
            <w:sz w:val="20"/>
            <w:szCs w:val="20"/>
          </w:rPr>
          <w:t xml:space="preserve"> </w:t>
        </w:r>
        <w:smartTag w:uri="urn:schemas-microsoft-com:office:smarttags" w:element="PlaceType">
          <w:r w:rsidRPr="00A476EE">
            <w:rPr>
              <w:color w:val="000000"/>
              <w:sz w:val="20"/>
              <w:szCs w:val="20"/>
            </w:rPr>
            <w:t>School</w:t>
          </w:r>
        </w:smartTag>
      </w:smartTag>
      <w:r w:rsidRPr="00A476EE">
        <w:rPr>
          <w:color w:val="000000"/>
          <w:sz w:val="20"/>
          <w:szCs w:val="20"/>
        </w:rPr>
        <w:t xml:space="preserve"> complies with the terms of the 1998 Data Protection Act, and any subsequent relevant legislation, to ensure personal data is treated in confidence, in a manner that is fair and lawful.</w:t>
      </w:r>
    </w:p>
    <w:p w14:paraId="5C375F27" w14:textId="77777777" w:rsidR="005F2806" w:rsidRPr="00293B64" w:rsidRDefault="005F2806" w:rsidP="005F2806"/>
    <w:p w14:paraId="534A329C" w14:textId="77777777" w:rsidR="005F2806" w:rsidRPr="00293B64" w:rsidRDefault="005F2806" w:rsidP="005F2806"/>
    <w:p w14:paraId="60846389" w14:textId="77777777" w:rsidR="005F2806" w:rsidRPr="00293B64" w:rsidRDefault="005F2806" w:rsidP="005F2806">
      <w:r w:rsidRPr="00293B64">
        <w:t>NAME: ………………………………………….</w:t>
      </w:r>
      <w:r w:rsidRPr="00293B64">
        <w:tab/>
      </w:r>
      <w:r w:rsidRPr="00293B64">
        <w:tab/>
        <w:t>FORM: ……………….</w:t>
      </w:r>
    </w:p>
    <w:p w14:paraId="51EB68F1" w14:textId="77777777" w:rsidR="005F2806" w:rsidRPr="00293B64" w:rsidRDefault="005F2806" w:rsidP="005F2806"/>
    <w:p w14:paraId="4F25CE26" w14:textId="77777777" w:rsidR="005F2806" w:rsidRPr="00293B64" w:rsidRDefault="005F2806" w:rsidP="005F2806">
      <w:r w:rsidRPr="00293B64">
        <w:t>A)</w:t>
      </w:r>
    </w:p>
    <w:p w14:paraId="78627785" w14:textId="77777777" w:rsidR="005F2806" w:rsidRDefault="005F2806" w:rsidP="005F2806">
      <w:pPr>
        <w:numPr>
          <w:ilvl w:val="0"/>
          <w:numId w:val="2"/>
        </w:numPr>
      </w:pPr>
      <w:r>
        <w:t>Reason for exclusion</w:t>
      </w:r>
    </w:p>
    <w:p w14:paraId="749022D9" w14:textId="77777777" w:rsidR="005F2806" w:rsidRPr="00293B64" w:rsidRDefault="005F2806" w:rsidP="005F2806">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F2806" w:rsidRPr="00293B64" w14:paraId="0AF2B5AC" w14:textId="77777777">
        <w:trPr>
          <w:jc w:val="center"/>
        </w:trPr>
        <w:tc>
          <w:tcPr>
            <w:tcW w:w="8522" w:type="dxa"/>
          </w:tcPr>
          <w:p w14:paraId="5895D0A6" w14:textId="77777777" w:rsidR="005F2806" w:rsidRPr="00293B64" w:rsidRDefault="005F2806"/>
          <w:p w14:paraId="067246DA" w14:textId="77777777" w:rsidR="005F2806" w:rsidRPr="00293B64" w:rsidRDefault="005F2806"/>
          <w:p w14:paraId="6914C4CD" w14:textId="77777777" w:rsidR="005F2806" w:rsidRPr="00293B64" w:rsidRDefault="005F2806"/>
          <w:p w14:paraId="5CCEE1BC" w14:textId="77777777" w:rsidR="005F2806" w:rsidRPr="00293B64" w:rsidRDefault="005F2806"/>
          <w:p w14:paraId="07B6CD68" w14:textId="77777777" w:rsidR="005F2806" w:rsidRPr="00293B64" w:rsidRDefault="005F2806"/>
        </w:tc>
      </w:tr>
    </w:tbl>
    <w:p w14:paraId="1C304561" w14:textId="77777777" w:rsidR="005F2806" w:rsidRPr="00293B64" w:rsidRDefault="005F2806" w:rsidP="005F2806">
      <w:pPr>
        <w:ind w:left="720"/>
      </w:pPr>
    </w:p>
    <w:p w14:paraId="02E24F11" w14:textId="77777777" w:rsidR="005F2806" w:rsidRDefault="005F2806" w:rsidP="005F2806">
      <w:pPr>
        <w:numPr>
          <w:ilvl w:val="0"/>
          <w:numId w:val="2"/>
        </w:numPr>
      </w:pPr>
      <w:r w:rsidRPr="00293B64">
        <w:t>Student version of events logged.</w:t>
      </w:r>
    </w:p>
    <w:p w14:paraId="3EFFF4D3" w14:textId="77777777" w:rsidR="005F2806" w:rsidRPr="00293B64" w:rsidRDefault="005F2806" w:rsidP="005F2806">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F2806" w:rsidRPr="00293B64" w14:paraId="3B9D01EA" w14:textId="77777777">
        <w:trPr>
          <w:jc w:val="center"/>
        </w:trPr>
        <w:tc>
          <w:tcPr>
            <w:tcW w:w="8522" w:type="dxa"/>
          </w:tcPr>
          <w:p w14:paraId="7C601E97" w14:textId="77777777" w:rsidR="005F2806" w:rsidRPr="00293B64" w:rsidRDefault="005F2806"/>
          <w:p w14:paraId="0E8272D5" w14:textId="77777777" w:rsidR="005F2806" w:rsidRPr="00293B64" w:rsidRDefault="005F2806"/>
          <w:p w14:paraId="3D7BFF1D" w14:textId="77777777" w:rsidR="005F2806" w:rsidRPr="00293B64" w:rsidRDefault="005F2806"/>
          <w:p w14:paraId="58F6DC0B" w14:textId="77777777" w:rsidR="005F2806" w:rsidRPr="00293B64" w:rsidRDefault="005F2806"/>
          <w:p w14:paraId="11646A0A" w14:textId="77777777" w:rsidR="005F2806" w:rsidRDefault="005F2806"/>
          <w:p w14:paraId="5444C584" w14:textId="77777777" w:rsidR="005F2806" w:rsidRPr="00293B64" w:rsidRDefault="005F2806"/>
          <w:p w14:paraId="6D5A4885" w14:textId="77777777" w:rsidR="005F2806" w:rsidRPr="00293B64" w:rsidRDefault="005F2806"/>
        </w:tc>
      </w:tr>
    </w:tbl>
    <w:p w14:paraId="115F418E" w14:textId="77777777" w:rsidR="005F2806" w:rsidRPr="00293B64" w:rsidRDefault="005F2806" w:rsidP="005F2806"/>
    <w:p w14:paraId="0E62AC5F" w14:textId="77777777" w:rsidR="005F2806" w:rsidRPr="00293B64" w:rsidRDefault="005F2806" w:rsidP="005F2806">
      <w:pPr>
        <w:numPr>
          <w:ilvl w:val="0"/>
          <w:numId w:val="2"/>
        </w:numPr>
      </w:pPr>
      <w:r>
        <w:t xml:space="preserve">Sexual / racial approach/criminal offence/drugs/health and safety and wellbeing or other </w:t>
      </w:r>
    </w:p>
    <w:p w14:paraId="7A7B6C6F" w14:textId="77777777" w:rsidR="005F2806" w:rsidRPr="00293B64" w:rsidRDefault="005F2806" w:rsidP="005F2806"/>
    <w:p w14:paraId="6BFBD9CE" w14:textId="77777777" w:rsidR="005F2806" w:rsidRDefault="005F2806" w:rsidP="005F2806">
      <w:pPr>
        <w:numPr>
          <w:ilvl w:val="0"/>
          <w:numId w:val="2"/>
        </w:numPr>
      </w:pPr>
      <w:r>
        <w:t>P</w:t>
      </w:r>
      <w:r w:rsidRPr="00293B64">
        <w:t>SP evidence.</w:t>
      </w:r>
    </w:p>
    <w:p w14:paraId="37DF9ADD" w14:textId="77777777" w:rsidR="005F2806" w:rsidRPr="00293B64" w:rsidRDefault="005F2806" w:rsidP="005F2806">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F2806" w:rsidRPr="00293B64" w14:paraId="214FCC3C" w14:textId="77777777">
        <w:trPr>
          <w:jc w:val="center"/>
        </w:trPr>
        <w:tc>
          <w:tcPr>
            <w:tcW w:w="8522" w:type="dxa"/>
          </w:tcPr>
          <w:p w14:paraId="1844E0D6" w14:textId="77777777" w:rsidR="005F2806" w:rsidRPr="00293B64" w:rsidRDefault="005F2806"/>
          <w:p w14:paraId="25722F56" w14:textId="77777777" w:rsidR="005F2806" w:rsidRPr="00293B64" w:rsidRDefault="005F2806"/>
          <w:p w14:paraId="288EB58F" w14:textId="77777777" w:rsidR="005F2806" w:rsidRDefault="005F2806"/>
          <w:p w14:paraId="05D7F516" w14:textId="77777777" w:rsidR="005F2806" w:rsidRPr="00293B64" w:rsidRDefault="005F2806"/>
          <w:p w14:paraId="48E20111" w14:textId="77777777" w:rsidR="005F2806" w:rsidRPr="00293B64" w:rsidRDefault="005F2806"/>
        </w:tc>
      </w:tr>
    </w:tbl>
    <w:p w14:paraId="0D5AD239" w14:textId="77777777" w:rsidR="005F2806" w:rsidRPr="00293B64" w:rsidRDefault="005F2806" w:rsidP="005F2806"/>
    <w:p w14:paraId="703F7F90" w14:textId="77777777" w:rsidR="005F2806" w:rsidRPr="00293B64" w:rsidRDefault="005F2806" w:rsidP="005F2806">
      <w:r w:rsidRPr="00293B64">
        <w:t>B)</w:t>
      </w:r>
    </w:p>
    <w:p w14:paraId="4F0DB39E" w14:textId="77777777" w:rsidR="005F2806" w:rsidRDefault="005F2806" w:rsidP="005F2806">
      <w:pPr>
        <w:numPr>
          <w:ilvl w:val="0"/>
          <w:numId w:val="1"/>
        </w:numPr>
      </w:pPr>
      <w:r w:rsidRPr="00293B64">
        <w:t xml:space="preserve">Informing parents – </w:t>
      </w:r>
      <w:r>
        <w:t xml:space="preserve"> Date: </w:t>
      </w:r>
    </w:p>
    <w:p w14:paraId="5BB09B6C" w14:textId="77777777" w:rsidR="005F2806" w:rsidRPr="00293B64" w:rsidRDefault="005F2806" w:rsidP="005F2806">
      <w:pPr>
        <w:ind w:left="720"/>
      </w:pPr>
    </w:p>
    <w:p w14:paraId="21477513" w14:textId="77777777" w:rsidR="005F2806" w:rsidRPr="00293B64" w:rsidRDefault="005F2806" w:rsidP="005F2806"/>
    <w:p w14:paraId="4D631086" w14:textId="77777777" w:rsidR="005F2806" w:rsidRPr="00293B64" w:rsidRDefault="005F2806" w:rsidP="005F2806"/>
    <w:p w14:paraId="6C7DCE7A" w14:textId="77777777" w:rsidR="005F2806" w:rsidRPr="00293B64" w:rsidRDefault="005F2806" w:rsidP="005F2806">
      <w:pPr>
        <w:numPr>
          <w:ilvl w:val="0"/>
          <w:numId w:val="1"/>
        </w:numPr>
      </w:pPr>
      <w:r w:rsidRPr="00293B64">
        <w:t>Post exclusion meeting (if appropriate)</w:t>
      </w:r>
    </w:p>
    <w:p w14:paraId="31670A71" w14:textId="77777777" w:rsidR="005F2806" w:rsidRPr="00293B64" w:rsidRDefault="005F2806" w:rsidP="005F2806">
      <w:pPr>
        <w:ind w:left="1440"/>
      </w:pPr>
      <w:r w:rsidRPr="00293B64">
        <w:t>Governor</w:t>
      </w:r>
    </w:p>
    <w:p w14:paraId="59086F16" w14:textId="77777777" w:rsidR="005F2806" w:rsidRPr="00293B64" w:rsidRDefault="005F2806" w:rsidP="005F2806">
      <w:pPr>
        <w:ind w:left="1440"/>
      </w:pPr>
      <w:r w:rsidRPr="00293B64">
        <w:t>Parent</w:t>
      </w:r>
    </w:p>
    <w:p w14:paraId="339A7742" w14:textId="77777777" w:rsidR="005F2806" w:rsidRPr="00293B64" w:rsidRDefault="005F2806" w:rsidP="005F2806">
      <w:pPr>
        <w:ind w:left="1440"/>
      </w:pPr>
      <w:r w:rsidRPr="00293B64">
        <w:t>Staff</w:t>
      </w:r>
    </w:p>
    <w:p w14:paraId="47DDF7C4" w14:textId="77777777" w:rsidR="005F2806" w:rsidRDefault="005F2806" w:rsidP="005F2806">
      <w:pPr>
        <w:ind w:left="1440"/>
      </w:pPr>
      <w:r w:rsidRPr="00293B64">
        <w:t>Day ……………….</w:t>
      </w:r>
      <w:r w:rsidRPr="00293B64">
        <w:tab/>
        <w:t>Date ………………..</w:t>
      </w:r>
      <w:r w:rsidRPr="00293B64">
        <w:tab/>
        <w:t>Time ………………</w:t>
      </w:r>
    </w:p>
    <w:p w14:paraId="2976FD69" w14:textId="77777777" w:rsidR="005F2806" w:rsidRPr="00293B64" w:rsidRDefault="005F2806" w:rsidP="005F2806"/>
    <w:p w14:paraId="54E46B80" w14:textId="77777777" w:rsidR="005F2806" w:rsidRDefault="005F2806" w:rsidP="005F2806">
      <w:pPr>
        <w:numPr>
          <w:ilvl w:val="0"/>
          <w:numId w:val="1"/>
        </w:numPr>
      </w:pPr>
      <w:r w:rsidRPr="00293B64">
        <w:t xml:space="preserve">Work set details </w:t>
      </w:r>
      <w:r>
        <w:t xml:space="preserve">/ letter sent informing of work/ </w:t>
      </w:r>
    </w:p>
    <w:p w14:paraId="59FCFCD8" w14:textId="77777777" w:rsidR="005F2806" w:rsidRPr="00293B64" w:rsidRDefault="005F2806" w:rsidP="005F2806">
      <w:pPr>
        <w:ind w:left="720"/>
      </w:pPr>
    </w:p>
    <w:p w14:paraId="597CC129" w14:textId="77777777" w:rsidR="005F2806" w:rsidRPr="00293B64" w:rsidRDefault="005F2806" w:rsidP="005F2806"/>
    <w:p w14:paraId="220B21CE" w14:textId="77777777" w:rsidR="005F2806" w:rsidRDefault="005F2806" w:rsidP="005F2806">
      <w:pPr>
        <w:numPr>
          <w:ilvl w:val="0"/>
          <w:numId w:val="1"/>
        </w:numPr>
      </w:pPr>
      <w:r w:rsidRPr="00293B64">
        <w:t>Arrangements for reintegration:</w:t>
      </w:r>
    </w:p>
    <w:p w14:paraId="201CA27F" w14:textId="77777777" w:rsidR="005F2806" w:rsidRPr="00293B64" w:rsidRDefault="005F2806" w:rsidP="005F2806">
      <w:pPr>
        <w:ind w:left="720"/>
      </w:pPr>
    </w:p>
    <w:p w14:paraId="0592A0A1" w14:textId="77777777" w:rsidR="005F2806" w:rsidRPr="00293B64" w:rsidRDefault="005F2806" w:rsidP="005F2806">
      <w:pPr>
        <w:numPr>
          <w:ilvl w:val="1"/>
          <w:numId w:val="1"/>
        </w:numPr>
      </w:pPr>
      <w:r w:rsidRPr="00293B64">
        <w:t>Report</w:t>
      </w:r>
    </w:p>
    <w:p w14:paraId="652906B2" w14:textId="77777777" w:rsidR="005F2806" w:rsidRPr="00293B64" w:rsidRDefault="005F2806" w:rsidP="005F2806">
      <w:pPr>
        <w:numPr>
          <w:ilvl w:val="1"/>
          <w:numId w:val="1"/>
        </w:numPr>
      </w:pPr>
      <w:r w:rsidRPr="00293B64">
        <w:t>Review</w:t>
      </w:r>
    </w:p>
    <w:p w14:paraId="71F2BC11" w14:textId="77777777" w:rsidR="005F2806" w:rsidRPr="00293B64" w:rsidRDefault="005F2806" w:rsidP="005F2806">
      <w:pPr>
        <w:numPr>
          <w:ilvl w:val="1"/>
          <w:numId w:val="1"/>
        </w:numPr>
      </w:pPr>
      <w:r w:rsidRPr="00293B64">
        <w:t>PSP</w:t>
      </w:r>
    </w:p>
    <w:p w14:paraId="0825DD7A" w14:textId="77777777" w:rsidR="005F2806" w:rsidRPr="00293B64" w:rsidRDefault="005F2806" w:rsidP="005F2806"/>
    <w:p w14:paraId="2FAE4A31" w14:textId="77777777" w:rsidR="005F2806" w:rsidRPr="00293B64" w:rsidRDefault="005F2806" w:rsidP="005F2806">
      <w:pPr>
        <w:numPr>
          <w:ilvl w:val="0"/>
          <w:numId w:val="1"/>
        </w:numPr>
      </w:pPr>
      <w:r w:rsidRPr="00293B64">
        <w:t>Appeal information if ‘permanent’ - Clerk to Governors</w:t>
      </w:r>
    </w:p>
    <w:p w14:paraId="4C610E78" w14:textId="77777777" w:rsidR="005F2806" w:rsidRPr="00293B64" w:rsidRDefault="005F2806" w:rsidP="005F2806"/>
    <w:p w14:paraId="4274F52C" w14:textId="77777777" w:rsidR="005F2806" w:rsidRDefault="005F2806" w:rsidP="005F2806">
      <w:pPr>
        <w:ind w:left="1440"/>
      </w:pPr>
      <w:r w:rsidRPr="00293B64">
        <w:t>Day ……………….</w:t>
      </w:r>
      <w:r w:rsidRPr="00293B64">
        <w:tab/>
        <w:t>Date ………………..</w:t>
      </w:r>
    </w:p>
    <w:p w14:paraId="1BEE8230" w14:textId="77777777" w:rsidR="005F2806" w:rsidRDefault="005F2806" w:rsidP="005F2806">
      <w:pPr>
        <w:ind w:left="1440"/>
      </w:pPr>
    </w:p>
    <w:p w14:paraId="28051FD0" w14:textId="77777777" w:rsidR="005F2806" w:rsidRDefault="005F2806" w:rsidP="005F2806">
      <w:pPr>
        <w:ind w:left="1440"/>
      </w:pPr>
    </w:p>
    <w:p w14:paraId="67A24720" w14:textId="77777777" w:rsidR="005F2806" w:rsidRDefault="005F2806" w:rsidP="005F2806">
      <w:pPr>
        <w:ind w:left="1440"/>
      </w:pPr>
    </w:p>
    <w:p w14:paraId="578F8B4A" w14:textId="77777777" w:rsidR="005F2806" w:rsidRDefault="005F2806" w:rsidP="005F2806">
      <w:pPr>
        <w:ind w:left="1440"/>
      </w:pPr>
    </w:p>
    <w:p w14:paraId="38DF689B" w14:textId="77777777" w:rsidR="005F2806" w:rsidRDefault="005F2806" w:rsidP="005F2806"/>
    <w:p w14:paraId="6DBCCA2A" w14:textId="77777777" w:rsidR="005F2806" w:rsidRDefault="005F2806" w:rsidP="005F2806">
      <w:r>
        <w:t>Staff signature Head Teacher/behaviour coordinator /SLT</w:t>
      </w:r>
    </w:p>
    <w:p w14:paraId="7EA48E83" w14:textId="77777777" w:rsidR="005F2806" w:rsidRDefault="005F2806" w:rsidP="005F2806"/>
    <w:p w14:paraId="09FC2F1B" w14:textId="77777777" w:rsidR="005F2806" w:rsidRDefault="005F2806" w:rsidP="005F2806">
      <w:r>
        <w:t>…………………………………………………               Date:   …………………………..</w:t>
      </w:r>
    </w:p>
    <w:p w14:paraId="2AA7C77F" w14:textId="77777777" w:rsidR="005F2806" w:rsidRDefault="005F2806" w:rsidP="005F2806">
      <w:pPr>
        <w:ind w:left="1440"/>
      </w:pPr>
    </w:p>
    <w:p w14:paraId="019D1ED2" w14:textId="77777777" w:rsidR="005F2806" w:rsidRDefault="005F2806" w:rsidP="005F2806">
      <w:pPr>
        <w:ind w:left="1440"/>
      </w:pPr>
    </w:p>
    <w:p w14:paraId="03B3FCF0" w14:textId="77777777" w:rsidR="005F2806" w:rsidRDefault="005F2806" w:rsidP="005F2806">
      <w:pPr>
        <w:ind w:left="1440"/>
      </w:pPr>
    </w:p>
    <w:p w14:paraId="2AFB41D5" w14:textId="77777777" w:rsidR="005F2806" w:rsidRDefault="005F2806" w:rsidP="005F2806">
      <w:pPr>
        <w:ind w:left="1440"/>
      </w:pPr>
    </w:p>
    <w:p w14:paraId="041941A9" w14:textId="77777777" w:rsidR="005F2806" w:rsidRDefault="005F2806" w:rsidP="005F2806">
      <w:pPr>
        <w:ind w:left="1440"/>
      </w:pPr>
    </w:p>
    <w:p w14:paraId="57F8AA33" w14:textId="77777777" w:rsidR="005F2806" w:rsidRDefault="005F2806" w:rsidP="005F2806">
      <w:pPr>
        <w:ind w:left="1440"/>
      </w:pPr>
    </w:p>
    <w:p w14:paraId="79A658C1" w14:textId="77777777" w:rsidR="005F2806" w:rsidRDefault="005F2806" w:rsidP="005F2806">
      <w:pPr>
        <w:ind w:left="1440"/>
      </w:pPr>
    </w:p>
    <w:p w14:paraId="7DA7CDC2" w14:textId="77777777" w:rsidR="005F2806" w:rsidRDefault="005F2806" w:rsidP="005F2806">
      <w:pPr>
        <w:ind w:left="1440"/>
      </w:pPr>
    </w:p>
    <w:p w14:paraId="298D902D" w14:textId="77777777" w:rsidR="005F2806" w:rsidRDefault="005F2806" w:rsidP="005F2806">
      <w:pPr>
        <w:ind w:left="1440"/>
      </w:pPr>
    </w:p>
    <w:p w14:paraId="36E0DC33" w14:textId="77777777" w:rsidR="005F2806" w:rsidRDefault="005F2806" w:rsidP="005F2806">
      <w:pPr>
        <w:ind w:left="1440"/>
      </w:pPr>
    </w:p>
    <w:p w14:paraId="6B6C5FCD" w14:textId="77777777" w:rsidR="005F2806" w:rsidRDefault="005F2806" w:rsidP="005F2806">
      <w:pPr>
        <w:ind w:left="1440"/>
      </w:pPr>
    </w:p>
    <w:p w14:paraId="37A41C0E" w14:textId="77777777" w:rsidR="005F2806" w:rsidRDefault="005F2806" w:rsidP="005F2806">
      <w:pPr>
        <w:ind w:left="1440"/>
      </w:pPr>
    </w:p>
    <w:p w14:paraId="2DD5242C" w14:textId="77777777" w:rsidR="005F2806" w:rsidRDefault="005F2806" w:rsidP="005F2806">
      <w:pPr>
        <w:ind w:left="1440"/>
      </w:pPr>
    </w:p>
    <w:p w14:paraId="64D972B7" w14:textId="77777777" w:rsidR="005F2806" w:rsidRDefault="005F2806" w:rsidP="005F2806">
      <w:pPr>
        <w:ind w:left="1440"/>
      </w:pPr>
    </w:p>
    <w:p w14:paraId="0512C24E" w14:textId="77777777" w:rsidR="005F2806" w:rsidRDefault="005F2806" w:rsidP="005F2806"/>
    <w:p w14:paraId="3BB4EC6C" w14:textId="77777777" w:rsidR="005F2806" w:rsidRDefault="005F2806" w:rsidP="005F2806"/>
    <w:p w14:paraId="26DECD05" w14:textId="77777777" w:rsidR="005F2806" w:rsidRPr="00293B64" w:rsidRDefault="005F2806" w:rsidP="005F2806">
      <w:pPr>
        <w:ind w:left="1440"/>
      </w:pPr>
    </w:p>
    <w:p w14:paraId="4C6BEDDD" w14:textId="77777777" w:rsidR="005F2806" w:rsidRDefault="005F2806" w:rsidP="005F2806">
      <w:pPr>
        <w:pStyle w:val="BodyText2"/>
        <w:rPr>
          <w:rFonts w:ascii="Times New Roman" w:hAnsi="Times New Roman"/>
          <w:sz w:val="24"/>
          <w:u w:val="single"/>
        </w:rPr>
      </w:pPr>
    </w:p>
    <w:p w14:paraId="63912833" w14:textId="77777777" w:rsidR="005F2806" w:rsidRPr="002F5C93" w:rsidRDefault="005F2806" w:rsidP="005F2806">
      <w:pPr>
        <w:pStyle w:val="BodyText2"/>
        <w:pBdr>
          <w:top w:val="single" w:sz="4" w:space="1" w:color="auto"/>
          <w:left w:val="single" w:sz="4" w:space="4" w:color="auto"/>
          <w:bottom w:val="single" w:sz="4" w:space="1" w:color="auto"/>
          <w:right w:val="single" w:sz="4" w:space="4" w:color="auto"/>
        </w:pBdr>
        <w:rPr>
          <w:rFonts w:ascii="Times New Roman" w:hAnsi="Times New Roman"/>
          <w:sz w:val="24"/>
        </w:rPr>
      </w:pPr>
      <w:r w:rsidRPr="002F5C93">
        <w:rPr>
          <w:rFonts w:ascii="Times New Roman" w:hAnsi="Times New Roman"/>
          <w:sz w:val="24"/>
        </w:rPr>
        <w:lastRenderedPageBreak/>
        <w:t>EXCLUSION CHECKLIST (FIXED TERM)</w:t>
      </w:r>
    </w:p>
    <w:p w14:paraId="52C02277" w14:textId="77777777" w:rsidR="005F2806" w:rsidRDefault="005F2806" w:rsidP="005F2806">
      <w:pPr>
        <w:pStyle w:val="BodyText2"/>
        <w:rPr>
          <w:rFonts w:ascii="Times New Roman" w:hAnsi="Times New Roman"/>
          <w:sz w:val="24"/>
          <w:u w:val="single"/>
        </w:rPr>
      </w:pPr>
    </w:p>
    <w:p w14:paraId="2FF70553" w14:textId="77777777" w:rsidR="005F2806" w:rsidRPr="00A476EE" w:rsidRDefault="005F2806" w:rsidP="005F2806">
      <w:pPr>
        <w:autoSpaceDE w:val="0"/>
        <w:autoSpaceDN w:val="0"/>
        <w:adjustRightInd w:val="0"/>
        <w:jc w:val="center"/>
        <w:rPr>
          <w:color w:val="000000"/>
          <w:sz w:val="20"/>
          <w:szCs w:val="20"/>
        </w:rPr>
      </w:pPr>
      <w:smartTag w:uri="urn:schemas-microsoft-com:office:smarttags" w:element="place">
        <w:smartTag w:uri="urn:schemas-microsoft-com:office:smarttags" w:element="PlaceName">
          <w:r w:rsidRPr="00A476EE">
            <w:rPr>
              <w:color w:val="000000"/>
              <w:sz w:val="20"/>
              <w:szCs w:val="20"/>
            </w:rPr>
            <w:t>Birchfield</w:t>
          </w:r>
        </w:smartTag>
        <w:r w:rsidRPr="00A476EE">
          <w:rPr>
            <w:color w:val="000000"/>
            <w:sz w:val="20"/>
            <w:szCs w:val="20"/>
          </w:rPr>
          <w:t xml:space="preserve"> </w:t>
        </w:r>
        <w:smartTag w:uri="urn:schemas-microsoft-com:office:smarttags" w:element="PlaceName">
          <w:r w:rsidRPr="00A476EE">
            <w:rPr>
              <w:color w:val="000000"/>
              <w:sz w:val="20"/>
              <w:szCs w:val="20"/>
            </w:rPr>
            <w:t>Independent</w:t>
          </w:r>
        </w:smartTag>
        <w:r w:rsidRPr="00A476EE">
          <w:rPr>
            <w:color w:val="000000"/>
            <w:sz w:val="20"/>
            <w:szCs w:val="20"/>
          </w:rPr>
          <w:t xml:space="preserve"> </w:t>
        </w:r>
        <w:smartTag w:uri="urn:schemas-microsoft-com:office:smarttags" w:element="PlaceName">
          <w:r w:rsidRPr="00A476EE">
            <w:rPr>
              <w:color w:val="000000"/>
              <w:sz w:val="20"/>
              <w:szCs w:val="20"/>
            </w:rPr>
            <w:t>Girls</w:t>
          </w:r>
        </w:smartTag>
        <w:r w:rsidRPr="00A476EE">
          <w:rPr>
            <w:color w:val="000000"/>
            <w:sz w:val="20"/>
            <w:szCs w:val="20"/>
          </w:rPr>
          <w:t xml:space="preserve"> </w:t>
        </w:r>
        <w:smartTag w:uri="urn:schemas-microsoft-com:office:smarttags" w:element="PlaceType">
          <w:r w:rsidRPr="00A476EE">
            <w:rPr>
              <w:color w:val="000000"/>
              <w:sz w:val="20"/>
              <w:szCs w:val="20"/>
            </w:rPr>
            <w:t>School</w:t>
          </w:r>
        </w:smartTag>
      </w:smartTag>
      <w:r w:rsidRPr="00A476EE">
        <w:rPr>
          <w:color w:val="000000"/>
          <w:sz w:val="20"/>
          <w:szCs w:val="20"/>
        </w:rPr>
        <w:t xml:space="preserve"> complies with the terms of the 1998 Data Protection Act, and any subsequent relevant legislation, to ensure personal data is treated in confidence, in a manner that is fair and lawful.</w:t>
      </w:r>
    </w:p>
    <w:p w14:paraId="32940FAE" w14:textId="77777777" w:rsidR="005F2806" w:rsidRPr="00293B64" w:rsidRDefault="005F2806" w:rsidP="005F2806"/>
    <w:p w14:paraId="752A4778" w14:textId="77777777" w:rsidR="005F2806" w:rsidRDefault="005F2806" w:rsidP="005F2806">
      <w:r w:rsidRPr="00293B64">
        <w:t>NAME: ………………………………………….</w:t>
      </w:r>
      <w:r w:rsidRPr="00293B64">
        <w:tab/>
      </w:r>
      <w:r w:rsidRPr="00293B64">
        <w:tab/>
        <w:t>FORM: ……………….</w:t>
      </w:r>
    </w:p>
    <w:p w14:paraId="7204CED0" w14:textId="77777777" w:rsidR="005F2806" w:rsidRDefault="005F2806" w:rsidP="005F2806"/>
    <w:p w14:paraId="3D7EE418" w14:textId="77777777" w:rsidR="005F2806" w:rsidRDefault="005F2806" w:rsidP="005F2806"/>
    <w:p w14:paraId="4801412A" w14:textId="77777777" w:rsidR="005F2806" w:rsidRPr="00293B64" w:rsidRDefault="005F2806" w:rsidP="005F2806">
      <w:pPr>
        <w:numPr>
          <w:ilvl w:val="0"/>
          <w:numId w:val="8"/>
        </w:numPr>
      </w:pPr>
      <w:r w:rsidRPr="00293B64">
        <w:t>Is this a serious breach of school discipline?</w:t>
      </w:r>
      <w:r w:rsidRPr="00293B64">
        <w:tab/>
      </w:r>
      <w:r w:rsidRPr="00293B64">
        <w:tab/>
        <w:t>Y   /   N</w:t>
      </w:r>
    </w:p>
    <w:p w14:paraId="732DB6EE" w14:textId="77777777" w:rsidR="005F2806" w:rsidRPr="00293B64" w:rsidRDefault="005F2806" w:rsidP="005F2806"/>
    <w:p w14:paraId="3BCFBE06" w14:textId="77777777" w:rsidR="005F2806" w:rsidRPr="00293B64" w:rsidRDefault="005F2806" w:rsidP="005F2806">
      <w:pPr>
        <w:numPr>
          <w:ilvl w:val="0"/>
          <w:numId w:val="8"/>
        </w:numPr>
      </w:pPr>
      <w:r w:rsidRPr="00293B64">
        <w:t>Is this a one-off serious incident?</w:t>
      </w:r>
      <w:r w:rsidRPr="00293B64">
        <w:tab/>
      </w:r>
      <w:r w:rsidRPr="00293B64">
        <w:tab/>
      </w:r>
      <w:r w:rsidRPr="00293B64">
        <w:tab/>
      </w:r>
      <w:r w:rsidRPr="00293B64">
        <w:tab/>
        <w:t>Y   /   N</w:t>
      </w:r>
    </w:p>
    <w:p w14:paraId="2BB9C5DF" w14:textId="77777777" w:rsidR="005F2806" w:rsidRPr="00293B64" w:rsidRDefault="005F2806" w:rsidP="005F2806"/>
    <w:p w14:paraId="10E8BFC0" w14:textId="77777777" w:rsidR="005F2806" w:rsidRPr="00293B64" w:rsidRDefault="005F2806" w:rsidP="005F2806"/>
    <w:p w14:paraId="4C10E405" w14:textId="77777777" w:rsidR="005F2806" w:rsidRPr="00293B64" w:rsidRDefault="005F2806" w:rsidP="005F2806"/>
    <w:p w14:paraId="3F08614B" w14:textId="77777777" w:rsidR="005F2806" w:rsidRDefault="005F2806" w:rsidP="005F2806">
      <w:pPr>
        <w:numPr>
          <w:ilvl w:val="0"/>
          <w:numId w:val="8"/>
        </w:numPr>
      </w:pPr>
      <w:r w:rsidRPr="00293B64">
        <w:t>Previous exclusion/s details: (available from admin)</w:t>
      </w:r>
    </w:p>
    <w:p w14:paraId="3F894D0B" w14:textId="77777777" w:rsidR="005F2806" w:rsidRPr="00293B64" w:rsidRDefault="005F2806" w:rsidP="005F280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F2806" w:rsidRPr="00293B64" w14:paraId="30A6643E" w14:textId="77777777">
        <w:trPr>
          <w:jc w:val="center"/>
        </w:trPr>
        <w:tc>
          <w:tcPr>
            <w:tcW w:w="8522" w:type="dxa"/>
          </w:tcPr>
          <w:p w14:paraId="115D6DD3" w14:textId="77777777" w:rsidR="005F2806" w:rsidRPr="00293B64" w:rsidRDefault="005F2806"/>
          <w:p w14:paraId="484AEE6D" w14:textId="77777777" w:rsidR="005F2806" w:rsidRPr="00293B64" w:rsidRDefault="005F2806"/>
          <w:p w14:paraId="7DA99CF7" w14:textId="77777777" w:rsidR="005F2806" w:rsidRPr="00293B64" w:rsidRDefault="005F2806"/>
          <w:p w14:paraId="6EF7B9F8" w14:textId="77777777" w:rsidR="005F2806" w:rsidRPr="00293B64" w:rsidRDefault="005F2806"/>
        </w:tc>
      </w:tr>
    </w:tbl>
    <w:p w14:paraId="7A606FD1" w14:textId="77777777" w:rsidR="005F2806" w:rsidRPr="00293B64" w:rsidRDefault="005F2806" w:rsidP="005F2806"/>
    <w:p w14:paraId="60AEA833" w14:textId="77777777" w:rsidR="005F2806" w:rsidRDefault="005F2806" w:rsidP="005F2806">
      <w:pPr>
        <w:numPr>
          <w:ilvl w:val="0"/>
          <w:numId w:val="8"/>
        </w:numPr>
      </w:pPr>
      <w:r w:rsidRPr="00293B64">
        <w:t xml:space="preserve">Number of detentions/sanctions in the past: (available from </w:t>
      </w:r>
      <w:r>
        <w:t>behaviour coordinator</w:t>
      </w:r>
      <w:r w:rsidRPr="00293B64">
        <w:t>)</w:t>
      </w:r>
    </w:p>
    <w:p w14:paraId="27778F5C" w14:textId="77777777" w:rsidR="005F2806" w:rsidRPr="00293B64" w:rsidRDefault="005F2806" w:rsidP="005F280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F2806" w:rsidRPr="00293B64" w14:paraId="0C3B99F7" w14:textId="77777777">
        <w:trPr>
          <w:jc w:val="center"/>
        </w:trPr>
        <w:tc>
          <w:tcPr>
            <w:tcW w:w="8522" w:type="dxa"/>
          </w:tcPr>
          <w:p w14:paraId="30C3864D" w14:textId="77777777" w:rsidR="005F2806" w:rsidRPr="00293B64" w:rsidRDefault="005F2806"/>
          <w:p w14:paraId="5804158F" w14:textId="77777777" w:rsidR="005F2806" w:rsidRPr="00293B64" w:rsidRDefault="005F2806"/>
          <w:p w14:paraId="2FBBE3C5" w14:textId="77777777" w:rsidR="005F2806" w:rsidRPr="00293B64" w:rsidRDefault="005F2806"/>
          <w:p w14:paraId="561DC7B8" w14:textId="77777777" w:rsidR="005F2806" w:rsidRPr="00293B64" w:rsidRDefault="005F2806"/>
          <w:p w14:paraId="4F83BECD" w14:textId="77777777" w:rsidR="005F2806" w:rsidRPr="00293B64" w:rsidRDefault="005F2806"/>
        </w:tc>
      </w:tr>
    </w:tbl>
    <w:p w14:paraId="658E43E3" w14:textId="77777777" w:rsidR="005F2806" w:rsidRPr="00293B64" w:rsidRDefault="005F2806" w:rsidP="005F2806"/>
    <w:p w14:paraId="1DCF4D49" w14:textId="77777777" w:rsidR="005F2806" w:rsidRDefault="005F2806" w:rsidP="005F2806">
      <w:pPr>
        <w:numPr>
          <w:ilvl w:val="0"/>
          <w:numId w:val="8"/>
        </w:numPr>
        <w:ind w:left="1077"/>
      </w:pPr>
      <w:r w:rsidRPr="00293B64">
        <w:t>Pastoral support plan (detail</w:t>
      </w:r>
      <w:r>
        <w:t xml:space="preserve">s of that given and responses) </w:t>
      </w:r>
    </w:p>
    <w:p w14:paraId="34D499A0" w14:textId="77777777" w:rsidR="005F2806" w:rsidRPr="00293B64" w:rsidRDefault="005F2806" w:rsidP="005F2806">
      <w:pPr>
        <w:ind w:left="107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F2806" w:rsidRPr="00293B64" w14:paraId="2A2D3847" w14:textId="77777777">
        <w:trPr>
          <w:jc w:val="center"/>
        </w:trPr>
        <w:tc>
          <w:tcPr>
            <w:tcW w:w="8522" w:type="dxa"/>
          </w:tcPr>
          <w:p w14:paraId="5B165A20" w14:textId="77777777" w:rsidR="005F2806" w:rsidRPr="00293B64" w:rsidRDefault="005F2806"/>
          <w:p w14:paraId="038C7703" w14:textId="77777777" w:rsidR="005F2806" w:rsidRPr="00293B64" w:rsidRDefault="005F2806"/>
          <w:p w14:paraId="3EBE6B75" w14:textId="77777777" w:rsidR="005F2806" w:rsidRPr="00293B64" w:rsidRDefault="005F2806"/>
        </w:tc>
      </w:tr>
    </w:tbl>
    <w:p w14:paraId="23D4CE4B" w14:textId="77777777" w:rsidR="005F2806" w:rsidRDefault="005F2806" w:rsidP="005F2806">
      <w:pPr>
        <w:ind w:left="360"/>
      </w:pPr>
    </w:p>
    <w:p w14:paraId="35FAC633" w14:textId="77777777" w:rsidR="005F2806" w:rsidRPr="00293B64" w:rsidRDefault="005F2806" w:rsidP="005F2806">
      <w:pPr>
        <w:numPr>
          <w:ilvl w:val="0"/>
          <w:numId w:val="8"/>
        </w:numPr>
      </w:pPr>
      <w:r w:rsidRPr="00293B64">
        <w:t>Reports (stages / dates) – copies attached</w:t>
      </w:r>
      <w:r w:rsidRPr="00293B64">
        <w:tab/>
      </w:r>
      <w:r w:rsidRPr="00293B64">
        <w:tab/>
      </w:r>
    </w:p>
    <w:p w14:paraId="709259C8" w14:textId="77777777" w:rsidR="005F2806" w:rsidRPr="00293B64" w:rsidRDefault="005F2806" w:rsidP="005F2806"/>
    <w:p w14:paraId="398B43E5" w14:textId="77777777" w:rsidR="005F2806" w:rsidRPr="00293B64" w:rsidRDefault="005F2806" w:rsidP="005F2806">
      <w:pPr>
        <w:numPr>
          <w:ilvl w:val="0"/>
          <w:numId w:val="8"/>
        </w:numPr>
      </w:pPr>
      <w:r w:rsidRPr="00293B64">
        <w:t>Progress report information – copies attached.</w:t>
      </w:r>
    </w:p>
    <w:p w14:paraId="2EB873F2" w14:textId="77777777" w:rsidR="005F2806" w:rsidRPr="00293B64" w:rsidRDefault="005F2806" w:rsidP="005F2806"/>
    <w:p w14:paraId="7544D6E3" w14:textId="77777777" w:rsidR="005F2806" w:rsidRPr="00293B64" w:rsidRDefault="005F2806" w:rsidP="005F2806">
      <w:pPr>
        <w:numPr>
          <w:ilvl w:val="0"/>
          <w:numId w:val="8"/>
        </w:numPr>
      </w:pPr>
      <w:r w:rsidRPr="00293B64">
        <w:t>SEN level …………….</w:t>
      </w:r>
    </w:p>
    <w:p w14:paraId="6CF4C9B5" w14:textId="77777777" w:rsidR="005F2806" w:rsidRPr="00293B64" w:rsidRDefault="005F2806" w:rsidP="005F2806"/>
    <w:p w14:paraId="05EB1FB7" w14:textId="77777777" w:rsidR="005F2806" w:rsidRPr="00293B64" w:rsidRDefault="005F2806" w:rsidP="005F2806">
      <w:pPr>
        <w:numPr>
          <w:ilvl w:val="0"/>
          <w:numId w:val="8"/>
        </w:numPr>
      </w:pPr>
      <w:r>
        <w:t>Is child ‘looked after’?</w:t>
      </w:r>
      <w:r>
        <w:tab/>
      </w:r>
      <w:r>
        <w:tab/>
      </w:r>
      <w:r>
        <w:tab/>
      </w:r>
      <w:r>
        <w:tab/>
      </w:r>
      <w:r>
        <w:tab/>
      </w:r>
      <w:r w:rsidRPr="00293B64">
        <w:t>Y   /   N</w:t>
      </w:r>
    </w:p>
    <w:p w14:paraId="282C65CE" w14:textId="77777777" w:rsidR="005F2806" w:rsidRPr="00293B64" w:rsidRDefault="005F2806" w:rsidP="005F2806"/>
    <w:p w14:paraId="4A4A5DC3" w14:textId="77777777" w:rsidR="005F2806" w:rsidRPr="00293B64" w:rsidRDefault="005F2806" w:rsidP="005F2806">
      <w:pPr>
        <w:numPr>
          <w:ilvl w:val="0"/>
          <w:numId w:val="8"/>
        </w:numPr>
      </w:pPr>
      <w:r w:rsidRPr="00293B64">
        <w:t>Has warning / caution been given before?</w:t>
      </w:r>
      <w:r w:rsidRPr="00293B64">
        <w:tab/>
      </w:r>
      <w:r w:rsidRPr="00293B64">
        <w:tab/>
      </w:r>
      <w:r w:rsidRPr="00293B64">
        <w:tab/>
        <w:t xml:space="preserve">Y   /   N   </w:t>
      </w:r>
    </w:p>
    <w:p w14:paraId="21FBD816" w14:textId="77777777" w:rsidR="005F2806" w:rsidRDefault="005F2806" w:rsidP="005F2806">
      <w:pPr>
        <w:ind w:left="1080"/>
      </w:pPr>
    </w:p>
    <w:p w14:paraId="559D7A17" w14:textId="77777777" w:rsidR="005F2806" w:rsidRDefault="005F2806" w:rsidP="005F2806">
      <w:pPr>
        <w:ind w:left="1080"/>
      </w:pPr>
    </w:p>
    <w:p w14:paraId="1561A3BE" w14:textId="77777777" w:rsidR="005F2806" w:rsidRDefault="005F2806" w:rsidP="005F2806">
      <w:pPr>
        <w:ind w:left="1080"/>
      </w:pPr>
    </w:p>
    <w:p w14:paraId="5DD36C44" w14:textId="77777777" w:rsidR="000F6FA1" w:rsidRDefault="000F6FA1" w:rsidP="005F2806">
      <w:pPr>
        <w:ind w:left="1080"/>
      </w:pPr>
    </w:p>
    <w:p w14:paraId="12ED480B" w14:textId="77777777" w:rsidR="000F6FA1" w:rsidRDefault="000F6FA1" w:rsidP="005F2806">
      <w:pPr>
        <w:ind w:left="1080"/>
      </w:pPr>
    </w:p>
    <w:p w14:paraId="33F19195" w14:textId="77777777" w:rsidR="005F2806" w:rsidRDefault="000F6FA1" w:rsidP="005F2806">
      <w:pPr>
        <w:ind w:left="1080"/>
      </w:pPr>
      <w:r>
        <w:lastRenderedPageBreak/>
        <w:t>If yes</w:t>
      </w:r>
    </w:p>
    <w:p w14:paraId="556AD4D3" w14:textId="77777777" w:rsidR="000F6FA1" w:rsidRDefault="000F6FA1" w:rsidP="005F2806">
      <w:pPr>
        <w:ind w:left="1080"/>
      </w:pPr>
    </w:p>
    <w:p w14:paraId="7E73785E" w14:textId="77777777" w:rsidR="000F6FA1" w:rsidRPr="00293B64" w:rsidRDefault="000F6FA1" w:rsidP="005F2806">
      <w:pPr>
        <w:ind w:left="10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F2806" w:rsidRPr="00293B64" w14:paraId="4EAAAE00" w14:textId="77777777">
        <w:trPr>
          <w:jc w:val="center"/>
        </w:trPr>
        <w:tc>
          <w:tcPr>
            <w:tcW w:w="8522" w:type="dxa"/>
          </w:tcPr>
          <w:p w14:paraId="2EDDA68F" w14:textId="77777777" w:rsidR="005F2806" w:rsidRDefault="005F2806">
            <w:r w:rsidRPr="00293B64">
              <w:t xml:space="preserve">                                                                                                                                             </w:t>
            </w:r>
            <w:r>
              <w:t xml:space="preserve">                             </w:t>
            </w:r>
            <w:proofErr w:type="gramStart"/>
            <w:r w:rsidRPr="00293B64">
              <w:t>Date:</w:t>
            </w:r>
            <w:r>
              <w:t>_</w:t>
            </w:r>
            <w:proofErr w:type="gramEnd"/>
            <w:r>
              <w:t>_______________________________________________________________</w:t>
            </w:r>
          </w:p>
          <w:p w14:paraId="084B91E5" w14:textId="77777777" w:rsidR="005F2806" w:rsidRPr="00293B64" w:rsidRDefault="005F2806"/>
          <w:p w14:paraId="5628BEC7" w14:textId="77777777" w:rsidR="005F2806" w:rsidRPr="00293B64" w:rsidRDefault="005F2806">
            <w:r w:rsidRPr="00293B64">
              <w:t>Details:</w:t>
            </w:r>
            <w:r>
              <w:t>________________________________________________________________________________________________________________________________________________________________________________________________________</w:t>
            </w:r>
          </w:p>
          <w:p w14:paraId="742BC828" w14:textId="77777777" w:rsidR="005F2806" w:rsidRPr="00293B64" w:rsidRDefault="005F2806"/>
        </w:tc>
      </w:tr>
    </w:tbl>
    <w:p w14:paraId="04E21F6E" w14:textId="77777777" w:rsidR="005F2806" w:rsidRPr="00293B64" w:rsidRDefault="005F2806" w:rsidP="005F2806"/>
    <w:p w14:paraId="71DC61E0" w14:textId="77777777" w:rsidR="005F2806" w:rsidRPr="00293B64" w:rsidRDefault="005F2806" w:rsidP="005F2806">
      <w:pPr>
        <w:numPr>
          <w:ilvl w:val="0"/>
          <w:numId w:val="8"/>
        </w:numPr>
        <w:ind w:left="1077"/>
      </w:pPr>
      <w:r w:rsidRPr="00293B64">
        <w:t>Information on incident / incidents giving rise to consideration of exclusion.  These should be in a clearly provided date format, incident by incident.</w:t>
      </w:r>
    </w:p>
    <w:p w14:paraId="2EA3C0F1" w14:textId="77777777" w:rsidR="005F2806" w:rsidRDefault="005F2806" w:rsidP="005F2806">
      <w:pPr>
        <w:ind w:left="357"/>
      </w:pPr>
    </w:p>
    <w:p w14:paraId="5B2DAD0C" w14:textId="77777777" w:rsidR="005F2806" w:rsidRDefault="005F2806" w:rsidP="005F2806">
      <w:pPr>
        <w:ind w:left="35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F2806" w:rsidRPr="00293B64" w14:paraId="21D219F2" w14:textId="77777777">
        <w:trPr>
          <w:jc w:val="center"/>
        </w:trPr>
        <w:tc>
          <w:tcPr>
            <w:tcW w:w="8522" w:type="dxa"/>
          </w:tcPr>
          <w:p w14:paraId="02549ADA" w14:textId="77777777" w:rsidR="005F2806" w:rsidRPr="00293B64" w:rsidRDefault="005F2806"/>
          <w:p w14:paraId="02C5497B" w14:textId="77777777" w:rsidR="005F2806" w:rsidRPr="00293B64" w:rsidRDefault="005F2806"/>
          <w:p w14:paraId="65A0B492" w14:textId="77777777" w:rsidR="005F2806" w:rsidRPr="00293B64" w:rsidRDefault="005F2806"/>
          <w:p w14:paraId="613C416A" w14:textId="77777777" w:rsidR="005F2806" w:rsidRPr="00293B64" w:rsidRDefault="005F2806"/>
          <w:p w14:paraId="5FA665C9" w14:textId="77777777" w:rsidR="005F2806" w:rsidRPr="00293B64" w:rsidRDefault="005F2806"/>
          <w:p w14:paraId="0D9BA78A" w14:textId="77777777" w:rsidR="005F2806" w:rsidRPr="00293B64" w:rsidRDefault="005F2806"/>
          <w:p w14:paraId="2777129B" w14:textId="77777777" w:rsidR="005F2806" w:rsidRPr="00293B64" w:rsidRDefault="005F2806"/>
          <w:p w14:paraId="1E118400" w14:textId="77777777" w:rsidR="005F2806" w:rsidRPr="00293B64" w:rsidRDefault="005F2806"/>
          <w:p w14:paraId="2101B69D" w14:textId="77777777" w:rsidR="005F2806" w:rsidRPr="00293B64" w:rsidRDefault="005F2806"/>
          <w:p w14:paraId="59C76ADE" w14:textId="77777777" w:rsidR="005F2806" w:rsidRPr="00293B64" w:rsidRDefault="005F2806"/>
          <w:p w14:paraId="525BAB93" w14:textId="77777777" w:rsidR="005F2806" w:rsidRPr="00293B64" w:rsidRDefault="005F2806"/>
        </w:tc>
      </w:tr>
    </w:tbl>
    <w:p w14:paraId="143A0FD7" w14:textId="77777777" w:rsidR="005F2806" w:rsidRPr="00293B64" w:rsidRDefault="005F2806" w:rsidP="005F2806">
      <w:pPr>
        <w:ind w:left="360"/>
      </w:pPr>
    </w:p>
    <w:p w14:paraId="127E640E" w14:textId="77777777" w:rsidR="005F2806" w:rsidRDefault="005F2806" w:rsidP="005F2806">
      <w:pPr>
        <w:numPr>
          <w:ilvl w:val="0"/>
          <w:numId w:val="8"/>
        </w:numPr>
      </w:pPr>
      <w:r w:rsidRPr="00293B64">
        <w:t>Evidence of misdemeanour? (Detail or attach)</w:t>
      </w:r>
    </w:p>
    <w:p w14:paraId="15D1225D" w14:textId="77777777" w:rsidR="005F2806" w:rsidRPr="00293B64" w:rsidRDefault="005F2806" w:rsidP="005F280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F2806" w:rsidRPr="00293B64" w14:paraId="0D3E051F" w14:textId="77777777">
        <w:trPr>
          <w:jc w:val="center"/>
        </w:trPr>
        <w:tc>
          <w:tcPr>
            <w:tcW w:w="8522" w:type="dxa"/>
          </w:tcPr>
          <w:p w14:paraId="132002E2" w14:textId="77777777" w:rsidR="005F2806" w:rsidRPr="00293B64" w:rsidRDefault="005F2806"/>
          <w:p w14:paraId="4E1B5B50" w14:textId="77777777" w:rsidR="005F2806" w:rsidRPr="00293B64" w:rsidRDefault="005F2806"/>
          <w:p w14:paraId="0A8AE348" w14:textId="77777777" w:rsidR="005F2806" w:rsidRPr="00293B64" w:rsidRDefault="005F2806"/>
        </w:tc>
      </w:tr>
    </w:tbl>
    <w:p w14:paraId="1F572013" w14:textId="77777777" w:rsidR="005F2806" w:rsidRPr="00293B64" w:rsidRDefault="005F2806" w:rsidP="005F2806"/>
    <w:p w14:paraId="6C763A03" w14:textId="77777777" w:rsidR="005F2806" w:rsidRDefault="005F2806" w:rsidP="005F2806">
      <w:pPr>
        <w:numPr>
          <w:ilvl w:val="0"/>
          <w:numId w:val="8"/>
        </w:numPr>
      </w:pPr>
      <w:r w:rsidRPr="00293B64">
        <w:t>Will allowing the student to remain in school affect the education a</w:t>
      </w:r>
      <w:r>
        <w:t>nd welfare of other students?</w:t>
      </w:r>
      <w:r w:rsidRPr="00293B64">
        <w:tab/>
      </w:r>
      <w:r w:rsidRPr="00293B64">
        <w:tab/>
      </w:r>
      <w:r>
        <w:tab/>
      </w:r>
    </w:p>
    <w:p w14:paraId="0E9C7F60" w14:textId="77777777" w:rsidR="005F2806" w:rsidRPr="00293B64" w:rsidRDefault="005F2806" w:rsidP="005F2806">
      <w:pPr>
        <w:ind w:left="1080"/>
        <w:jc w:val="center"/>
      </w:pPr>
      <w:r>
        <w:t xml:space="preserve">                                                   </w:t>
      </w:r>
      <w:r w:rsidRPr="00293B64">
        <w:t>Y   /   N</w:t>
      </w:r>
    </w:p>
    <w:p w14:paraId="24CF4A23" w14:textId="77777777" w:rsidR="005F2806" w:rsidRPr="00293B64" w:rsidRDefault="005F2806" w:rsidP="005F2806"/>
    <w:p w14:paraId="3F5BE666" w14:textId="77777777" w:rsidR="005F2806" w:rsidRPr="00293B64" w:rsidRDefault="005F2806" w:rsidP="005F2806">
      <w:pPr>
        <w:numPr>
          <w:ilvl w:val="0"/>
          <w:numId w:val="8"/>
        </w:numPr>
      </w:pPr>
      <w:r w:rsidRPr="00293B64">
        <w:t>Has student g</w:t>
      </w:r>
      <w:r>
        <w:t xml:space="preserve">iven their version of events? </w:t>
      </w:r>
      <w:r>
        <w:tab/>
      </w:r>
      <w:r>
        <w:tab/>
      </w:r>
      <w:r w:rsidRPr="00293B64">
        <w:t xml:space="preserve">Y   /   N </w:t>
      </w:r>
      <w:r>
        <w:t xml:space="preserve"> </w:t>
      </w:r>
      <w:r>
        <w:br/>
      </w:r>
      <w:r w:rsidRPr="00293B64">
        <w:t>(in wri</w:t>
      </w:r>
      <w:r>
        <w:t>ting, signed, dated, and attach)</w:t>
      </w:r>
    </w:p>
    <w:p w14:paraId="43A2AE0C" w14:textId="77777777" w:rsidR="005F2806" w:rsidRPr="00293B64" w:rsidRDefault="005F2806" w:rsidP="005F2806"/>
    <w:p w14:paraId="52FBD7C7" w14:textId="77777777" w:rsidR="005F2806" w:rsidRDefault="005F2806" w:rsidP="005F2806">
      <w:pPr>
        <w:numPr>
          <w:ilvl w:val="0"/>
          <w:numId w:val="8"/>
        </w:numPr>
      </w:pPr>
      <w:r w:rsidRPr="00293B64">
        <w:t>What previous strategies have been tried with this student?</w:t>
      </w:r>
    </w:p>
    <w:p w14:paraId="2291C9D5" w14:textId="77777777" w:rsidR="005F2806" w:rsidRPr="00293B64" w:rsidRDefault="005F2806" w:rsidP="005F280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F2806" w:rsidRPr="00293B64" w14:paraId="1659F691" w14:textId="77777777">
        <w:trPr>
          <w:jc w:val="center"/>
        </w:trPr>
        <w:tc>
          <w:tcPr>
            <w:tcW w:w="8522" w:type="dxa"/>
          </w:tcPr>
          <w:p w14:paraId="4DF8B05E" w14:textId="77777777" w:rsidR="005F2806" w:rsidRDefault="005F2806"/>
          <w:p w14:paraId="5892E4A2" w14:textId="77777777" w:rsidR="005F2806" w:rsidRPr="00293B64" w:rsidRDefault="005F2806"/>
        </w:tc>
      </w:tr>
    </w:tbl>
    <w:p w14:paraId="1454D8BE" w14:textId="77777777" w:rsidR="005F2806" w:rsidRDefault="005F2806" w:rsidP="005F2806">
      <w:pPr>
        <w:rPr>
          <w:b/>
        </w:rPr>
      </w:pPr>
    </w:p>
    <w:p w14:paraId="160BB01E" w14:textId="77777777" w:rsidR="005F2806" w:rsidRDefault="005F2806" w:rsidP="005F2806">
      <w:pPr>
        <w:rPr>
          <w:b/>
        </w:rPr>
      </w:pPr>
    </w:p>
    <w:p w14:paraId="59702020" w14:textId="77777777" w:rsidR="005F2806" w:rsidRPr="00293B64" w:rsidRDefault="005F2806" w:rsidP="005F2806">
      <w:r w:rsidRPr="00293B64">
        <w:tab/>
      </w:r>
    </w:p>
    <w:p w14:paraId="3D8D526D" w14:textId="77777777" w:rsidR="005F2806" w:rsidRDefault="005F2806" w:rsidP="005F2806">
      <w:r>
        <w:t>Head Teacher/Senior Leader signature:</w:t>
      </w:r>
    </w:p>
    <w:p w14:paraId="71A00187" w14:textId="77777777" w:rsidR="005F2806" w:rsidRDefault="005F2806" w:rsidP="005F2806"/>
    <w:p w14:paraId="22678165" w14:textId="77777777" w:rsidR="005F2806" w:rsidRPr="00293B64" w:rsidRDefault="005F2806" w:rsidP="005F2806">
      <w:r>
        <w:t>Parent Signature</w:t>
      </w:r>
    </w:p>
    <w:p w14:paraId="77DBC226" w14:textId="77777777" w:rsidR="005F2806" w:rsidRPr="00293B64" w:rsidRDefault="005F2806" w:rsidP="005F2806">
      <w:pPr>
        <w:ind w:left="357"/>
      </w:pPr>
    </w:p>
    <w:p w14:paraId="44B4306E" w14:textId="77777777" w:rsidR="004537E7" w:rsidRDefault="004537E7"/>
    <w:sectPr w:rsidR="004537E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818A" w14:textId="77777777" w:rsidR="008E0D28" w:rsidRDefault="008E0D28" w:rsidP="005F2806">
      <w:r>
        <w:separator/>
      </w:r>
    </w:p>
  </w:endnote>
  <w:endnote w:type="continuationSeparator" w:id="0">
    <w:p w14:paraId="2C8CC82A" w14:textId="77777777" w:rsidR="008E0D28" w:rsidRDefault="008E0D28" w:rsidP="005F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8E68" w14:textId="078B07BF" w:rsidR="005F2806" w:rsidRDefault="005F2806" w:rsidP="005F2806">
    <w:pPr>
      <w:pStyle w:val="Footer"/>
      <w:jc w:val="center"/>
    </w:pPr>
    <w:proofErr w:type="spellStart"/>
    <w:r>
      <w:t>PDExc</w:t>
    </w:r>
    <w:proofErr w:type="spellEnd"/>
    <w:r>
      <w:t xml:space="preserve">-Exclusion Policy                                    </w:t>
    </w:r>
    <w:sdt>
      <w:sdtPr>
        <w:id w:val="-4172473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252B">
          <w:rPr>
            <w:noProof/>
          </w:rPr>
          <w:t>9</w:t>
        </w:r>
        <w:r>
          <w:rPr>
            <w:noProof/>
          </w:rPr>
          <w:fldChar w:fldCharType="end"/>
        </w:r>
        <w:r>
          <w:rPr>
            <w:noProof/>
          </w:rPr>
          <w:t xml:space="preserve">                                     </w:t>
        </w:r>
      </w:sdtContent>
    </w:sdt>
    <w:r w:rsidR="0081252B">
      <w:rPr>
        <w:noProof/>
      </w:rPr>
      <w:t xml:space="preserve"> Updated April</w:t>
    </w:r>
    <w:r>
      <w:rPr>
        <w:noProof/>
      </w:rPr>
      <w:t xml:space="preserve"> 202</w:t>
    </w:r>
    <w:r w:rsidR="00784A41">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C372" w14:textId="77777777" w:rsidR="008E0D28" w:rsidRDefault="008E0D28" w:rsidP="005F2806">
      <w:r>
        <w:separator/>
      </w:r>
    </w:p>
  </w:footnote>
  <w:footnote w:type="continuationSeparator" w:id="0">
    <w:p w14:paraId="54FFBB5C" w14:textId="77777777" w:rsidR="008E0D28" w:rsidRDefault="008E0D28" w:rsidP="005F2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06C"/>
    <w:multiLevelType w:val="hybridMultilevel"/>
    <w:tmpl w:val="7744E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F4A1F"/>
    <w:multiLevelType w:val="hybridMultilevel"/>
    <w:tmpl w:val="71AE7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A64FC1"/>
    <w:multiLevelType w:val="hybridMultilevel"/>
    <w:tmpl w:val="D4960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5A766C"/>
    <w:multiLevelType w:val="hybridMultilevel"/>
    <w:tmpl w:val="C41AC1D2"/>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A6B14B3"/>
    <w:multiLevelType w:val="hybridMultilevel"/>
    <w:tmpl w:val="74208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5030F8"/>
    <w:multiLevelType w:val="hybridMultilevel"/>
    <w:tmpl w:val="2F843500"/>
    <w:lvl w:ilvl="0" w:tplc="C4D260E2">
      <w:start w:val="1"/>
      <w:numFmt w:val="decimal"/>
      <w:lvlText w:val="%1."/>
      <w:lvlJc w:val="left"/>
      <w:pPr>
        <w:tabs>
          <w:tab w:val="num" w:pos="1003"/>
        </w:tabs>
        <w:ind w:left="1003" w:hanging="720"/>
      </w:pPr>
      <w:rPr>
        <w:rFonts w:hint="default"/>
      </w:rPr>
    </w:lvl>
    <w:lvl w:ilvl="1" w:tplc="1F0ED038">
      <w:start w:val="1"/>
      <w:numFmt w:val="lowerLetter"/>
      <w:lvlText w:val="%2."/>
      <w:lvlJc w:val="left"/>
      <w:pPr>
        <w:tabs>
          <w:tab w:val="num" w:pos="1440"/>
        </w:tabs>
        <w:ind w:left="1440" w:hanging="360"/>
      </w:pPr>
    </w:lvl>
    <w:lvl w:ilvl="2" w:tplc="9E22096C" w:tentative="1">
      <w:start w:val="1"/>
      <w:numFmt w:val="lowerRoman"/>
      <w:lvlText w:val="%3."/>
      <w:lvlJc w:val="right"/>
      <w:pPr>
        <w:tabs>
          <w:tab w:val="num" w:pos="2160"/>
        </w:tabs>
        <w:ind w:left="2160" w:hanging="180"/>
      </w:pPr>
    </w:lvl>
    <w:lvl w:ilvl="3" w:tplc="C068FA72" w:tentative="1">
      <w:start w:val="1"/>
      <w:numFmt w:val="decimal"/>
      <w:lvlText w:val="%4."/>
      <w:lvlJc w:val="left"/>
      <w:pPr>
        <w:tabs>
          <w:tab w:val="num" w:pos="2880"/>
        </w:tabs>
        <w:ind w:left="2880" w:hanging="360"/>
      </w:pPr>
    </w:lvl>
    <w:lvl w:ilvl="4" w:tplc="6F22C720" w:tentative="1">
      <w:start w:val="1"/>
      <w:numFmt w:val="lowerLetter"/>
      <w:lvlText w:val="%5."/>
      <w:lvlJc w:val="left"/>
      <w:pPr>
        <w:tabs>
          <w:tab w:val="num" w:pos="3600"/>
        </w:tabs>
        <w:ind w:left="3600" w:hanging="360"/>
      </w:pPr>
    </w:lvl>
    <w:lvl w:ilvl="5" w:tplc="93243DF8" w:tentative="1">
      <w:start w:val="1"/>
      <w:numFmt w:val="lowerRoman"/>
      <w:lvlText w:val="%6."/>
      <w:lvlJc w:val="right"/>
      <w:pPr>
        <w:tabs>
          <w:tab w:val="num" w:pos="4320"/>
        </w:tabs>
        <w:ind w:left="4320" w:hanging="180"/>
      </w:pPr>
    </w:lvl>
    <w:lvl w:ilvl="6" w:tplc="D5AEFEB4" w:tentative="1">
      <w:start w:val="1"/>
      <w:numFmt w:val="decimal"/>
      <w:lvlText w:val="%7."/>
      <w:lvlJc w:val="left"/>
      <w:pPr>
        <w:tabs>
          <w:tab w:val="num" w:pos="5040"/>
        </w:tabs>
        <w:ind w:left="5040" w:hanging="360"/>
      </w:pPr>
    </w:lvl>
    <w:lvl w:ilvl="7" w:tplc="C9822B10" w:tentative="1">
      <w:start w:val="1"/>
      <w:numFmt w:val="lowerLetter"/>
      <w:lvlText w:val="%8."/>
      <w:lvlJc w:val="left"/>
      <w:pPr>
        <w:tabs>
          <w:tab w:val="num" w:pos="5760"/>
        </w:tabs>
        <w:ind w:left="5760" w:hanging="360"/>
      </w:pPr>
    </w:lvl>
    <w:lvl w:ilvl="8" w:tplc="91DE67CA" w:tentative="1">
      <w:start w:val="1"/>
      <w:numFmt w:val="lowerRoman"/>
      <w:lvlText w:val="%9."/>
      <w:lvlJc w:val="right"/>
      <w:pPr>
        <w:tabs>
          <w:tab w:val="num" w:pos="6480"/>
        </w:tabs>
        <w:ind w:left="6480" w:hanging="180"/>
      </w:pPr>
    </w:lvl>
  </w:abstractNum>
  <w:abstractNum w:abstractNumId="6" w15:restartNumberingAfterBreak="0">
    <w:nsid w:val="303768E0"/>
    <w:multiLevelType w:val="hybridMultilevel"/>
    <w:tmpl w:val="35F67AA6"/>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32B51993"/>
    <w:multiLevelType w:val="hybridMultilevel"/>
    <w:tmpl w:val="CAE43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C02833"/>
    <w:multiLevelType w:val="hybridMultilevel"/>
    <w:tmpl w:val="3F9E0C32"/>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878006594">
    <w:abstractNumId w:val="6"/>
  </w:num>
  <w:num w:numId="2" w16cid:durableId="502010075">
    <w:abstractNumId w:val="3"/>
  </w:num>
  <w:num w:numId="3" w16cid:durableId="1087002371">
    <w:abstractNumId w:val="0"/>
  </w:num>
  <w:num w:numId="4" w16cid:durableId="1463689369">
    <w:abstractNumId w:val="1"/>
  </w:num>
  <w:num w:numId="5" w16cid:durableId="113789985">
    <w:abstractNumId w:val="4"/>
  </w:num>
  <w:num w:numId="6" w16cid:durableId="1436755921">
    <w:abstractNumId w:val="7"/>
  </w:num>
  <w:num w:numId="7" w16cid:durableId="120147419">
    <w:abstractNumId w:val="2"/>
  </w:num>
  <w:num w:numId="8" w16cid:durableId="1729527568">
    <w:abstractNumId w:val="5"/>
  </w:num>
  <w:num w:numId="9" w16cid:durableId="1660887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806"/>
    <w:rsid w:val="000F6FA1"/>
    <w:rsid w:val="001834C5"/>
    <w:rsid w:val="004537E7"/>
    <w:rsid w:val="004A7056"/>
    <w:rsid w:val="005F2806"/>
    <w:rsid w:val="00784A41"/>
    <w:rsid w:val="00802388"/>
    <w:rsid w:val="0081252B"/>
    <w:rsid w:val="008E0D28"/>
    <w:rsid w:val="00960C98"/>
    <w:rsid w:val="00B60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32FC885"/>
  <w15:chartTrackingRefBased/>
  <w15:docId w15:val="{51C55997-8FBC-40C6-948C-574E1D1D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8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F2806"/>
    <w:pPr>
      <w:keepNext/>
      <w:spacing w:line="480" w:lineRule="auto"/>
      <w:jc w:val="center"/>
      <w:outlineLvl w:val="0"/>
    </w:pPr>
    <w:rPr>
      <w:rFonts w:ascii="Arial" w:hAnsi="Arial" w:cs="Arial"/>
      <w:b/>
      <w:bCs/>
      <w:sz w:val="40"/>
    </w:rPr>
  </w:style>
  <w:style w:type="paragraph" w:styleId="Heading2">
    <w:name w:val="heading 2"/>
    <w:basedOn w:val="Normal"/>
    <w:next w:val="Normal"/>
    <w:link w:val="Heading2Char"/>
    <w:qFormat/>
    <w:rsid w:val="005F2806"/>
    <w:pPr>
      <w:keepNext/>
      <w:spacing w:line="480" w:lineRule="auto"/>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806"/>
    <w:rPr>
      <w:rFonts w:ascii="Arial" w:eastAsia="Times New Roman" w:hAnsi="Arial" w:cs="Arial"/>
      <w:b/>
      <w:bCs/>
      <w:sz w:val="40"/>
      <w:szCs w:val="24"/>
    </w:rPr>
  </w:style>
  <w:style w:type="character" w:customStyle="1" w:styleId="Heading2Char">
    <w:name w:val="Heading 2 Char"/>
    <w:basedOn w:val="DefaultParagraphFont"/>
    <w:link w:val="Heading2"/>
    <w:rsid w:val="005F2806"/>
    <w:rPr>
      <w:rFonts w:ascii="Arial" w:eastAsia="Times New Roman" w:hAnsi="Arial" w:cs="Arial"/>
      <w:sz w:val="24"/>
      <w:szCs w:val="24"/>
      <w:u w:val="single"/>
    </w:rPr>
  </w:style>
  <w:style w:type="paragraph" w:styleId="BodyText2">
    <w:name w:val="Body Text 2"/>
    <w:basedOn w:val="Normal"/>
    <w:link w:val="BodyText2Char"/>
    <w:rsid w:val="005F2806"/>
    <w:pPr>
      <w:jc w:val="center"/>
    </w:pPr>
    <w:rPr>
      <w:rFonts w:ascii="Arial" w:hAnsi="Arial" w:cs="Arial"/>
      <w:b/>
      <w:bCs/>
      <w:sz w:val="40"/>
    </w:rPr>
  </w:style>
  <w:style w:type="character" w:customStyle="1" w:styleId="BodyText2Char">
    <w:name w:val="Body Text 2 Char"/>
    <w:basedOn w:val="DefaultParagraphFont"/>
    <w:link w:val="BodyText2"/>
    <w:rsid w:val="005F2806"/>
    <w:rPr>
      <w:rFonts w:ascii="Arial" w:eastAsia="Times New Roman" w:hAnsi="Arial" w:cs="Arial"/>
      <w:b/>
      <w:bCs/>
      <w:sz w:val="40"/>
      <w:szCs w:val="24"/>
    </w:rPr>
  </w:style>
  <w:style w:type="paragraph" w:styleId="Header">
    <w:name w:val="header"/>
    <w:basedOn w:val="Normal"/>
    <w:link w:val="HeaderChar"/>
    <w:rsid w:val="005F2806"/>
    <w:pPr>
      <w:tabs>
        <w:tab w:val="center" w:pos="4153"/>
        <w:tab w:val="right" w:pos="8306"/>
      </w:tabs>
    </w:pPr>
  </w:style>
  <w:style w:type="character" w:customStyle="1" w:styleId="HeaderChar">
    <w:name w:val="Header Char"/>
    <w:basedOn w:val="DefaultParagraphFont"/>
    <w:link w:val="Header"/>
    <w:rsid w:val="005F2806"/>
    <w:rPr>
      <w:rFonts w:ascii="Times New Roman" w:eastAsia="Times New Roman" w:hAnsi="Times New Roman" w:cs="Times New Roman"/>
      <w:sz w:val="24"/>
      <w:szCs w:val="24"/>
    </w:rPr>
  </w:style>
  <w:style w:type="paragraph" w:styleId="Subtitle">
    <w:name w:val="Subtitle"/>
    <w:basedOn w:val="Normal"/>
    <w:link w:val="SubtitleChar"/>
    <w:qFormat/>
    <w:rsid w:val="005F2806"/>
    <w:pPr>
      <w:jc w:val="center"/>
    </w:pPr>
    <w:rPr>
      <w:b/>
      <w:sz w:val="32"/>
      <w:u w:val="single"/>
    </w:rPr>
  </w:style>
  <w:style w:type="character" w:customStyle="1" w:styleId="SubtitleChar">
    <w:name w:val="Subtitle Char"/>
    <w:basedOn w:val="DefaultParagraphFont"/>
    <w:link w:val="Subtitle"/>
    <w:rsid w:val="005F2806"/>
    <w:rPr>
      <w:rFonts w:ascii="Times New Roman" w:eastAsia="Times New Roman" w:hAnsi="Times New Roman" w:cs="Times New Roman"/>
      <w:b/>
      <w:sz w:val="32"/>
      <w:szCs w:val="24"/>
      <w:u w:val="single"/>
    </w:rPr>
  </w:style>
  <w:style w:type="paragraph" w:styleId="NoSpacing">
    <w:name w:val="No Spacing"/>
    <w:qFormat/>
    <w:rsid w:val="005F2806"/>
    <w:pPr>
      <w:spacing w:after="0" w:line="240" w:lineRule="auto"/>
    </w:pPr>
    <w:rPr>
      <w:rFonts w:ascii="Calibri" w:eastAsia="Calibri" w:hAnsi="Calibri" w:cs="Times New Roman"/>
    </w:rPr>
  </w:style>
  <w:style w:type="paragraph" w:styleId="NormalWeb">
    <w:name w:val="Normal (Web)"/>
    <w:basedOn w:val="Normal"/>
    <w:rsid w:val="005F2806"/>
    <w:pPr>
      <w:spacing w:before="100" w:beforeAutospacing="1" w:after="100" w:afterAutospacing="1"/>
    </w:pPr>
    <w:rPr>
      <w:lang w:eastAsia="en-GB"/>
    </w:rPr>
  </w:style>
  <w:style w:type="paragraph" w:styleId="Footer">
    <w:name w:val="footer"/>
    <w:basedOn w:val="Normal"/>
    <w:link w:val="FooterChar"/>
    <w:uiPriority w:val="99"/>
    <w:unhideWhenUsed/>
    <w:rsid w:val="005F2806"/>
    <w:pPr>
      <w:tabs>
        <w:tab w:val="center" w:pos="4513"/>
        <w:tab w:val="right" w:pos="9026"/>
      </w:tabs>
    </w:pPr>
  </w:style>
  <w:style w:type="character" w:customStyle="1" w:styleId="FooterChar">
    <w:name w:val="Footer Char"/>
    <w:basedOn w:val="DefaultParagraphFont"/>
    <w:link w:val="Footer"/>
    <w:uiPriority w:val="99"/>
    <w:rsid w:val="005F28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 Sadaf</dc:creator>
  <cp:keywords/>
  <dc:description/>
  <cp:lastModifiedBy>Khadija Sadaf</cp:lastModifiedBy>
  <cp:revision>2</cp:revision>
  <cp:lastPrinted>2025-01-21T14:17:00Z</cp:lastPrinted>
  <dcterms:created xsi:type="dcterms:W3CDTF">2022-05-20T09:00:00Z</dcterms:created>
  <dcterms:modified xsi:type="dcterms:W3CDTF">2025-05-14T10:04:00Z</dcterms:modified>
</cp:coreProperties>
</file>